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4D8A2" w14:textId="3234732A" w:rsidR="00C247C1" w:rsidRPr="00281065" w:rsidRDefault="00C247C1">
      <w:pPr>
        <w:rPr>
          <w:rFonts w:ascii="Book Antiqua" w:hAnsi="Book Antiqua"/>
          <w:lang w:val="uk-UA"/>
        </w:rPr>
      </w:pPr>
      <w:r w:rsidRPr="00281065">
        <w:rPr>
          <w:rFonts w:ascii="Book Antiqua" w:hAnsi="Book Antiqua"/>
          <w:noProof/>
          <w:lang w:eastAsia="ru-RU"/>
        </w:rPr>
        <mc:AlternateContent>
          <mc:Choice Requires="wps">
            <w:drawing>
              <wp:anchor distT="45720" distB="45720" distL="114300" distR="114300" simplePos="0" relativeHeight="251661312" behindDoc="0" locked="0" layoutInCell="1" allowOverlap="1" wp14:anchorId="5F46E602" wp14:editId="3DF2B251">
                <wp:simplePos x="0" y="0"/>
                <wp:positionH relativeFrom="margin">
                  <wp:posOffset>425450</wp:posOffset>
                </wp:positionH>
                <wp:positionV relativeFrom="paragraph">
                  <wp:posOffset>-8890</wp:posOffset>
                </wp:positionV>
                <wp:extent cx="5445125" cy="782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125" cy="782320"/>
                        </a:xfrm>
                        <a:prstGeom prst="rect">
                          <a:avLst/>
                        </a:prstGeom>
                        <a:noFill/>
                        <a:ln w="9525">
                          <a:noFill/>
                          <a:miter lim="800000"/>
                          <a:headEnd/>
                          <a:tailEnd/>
                        </a:ln>
                      </wps:spPr>
                      <wps:txbx>
                        <w:txbxContent>
                          <w:p w14:paraId="7DCCA091" w14:textId="77777777" w:rsidR="00772F86" w:rsidRDefault="00772F86" w:rsidP="00D95182">
                            <w:pPr>
                              <w:pStyle w:val="a3"/>
                              <w:jc w:val="center"/>
                              <w:rPr>
                                <w:b/>
                                <w:smallCaps/>
                                <w:color w:val="1F4E79" w:themeColor="accent1" w:themeShade="80"/>
                                <w:sz w:val="36"/>
                                <w:szCs w:val="40"/>
                                <w:u w:val="single"/>
                                <w:lang w:val="uk-UA"/>
                              </w:rPr>
                            </w:pPr>
                            <w:r w:rsidRPr="00823E48">
                              <w:rPr>
                                <w:b/>
                                <w:smallCaps/>
                                <w:color w:val="1F4E79" w:themeColor="accent1" w:themeShade="80"/>
                                <w:sz w:val="36"/>
                                <w:szCs w:val="40"/>
                                <w:lang w:val="ru-RU"/>
                              </w:rPr>
                              <w:t>ТОВАРИСТВО З ОБМЕЖЕНОЮ ВІДПОВІДАЛЬНІСТЮ АУДИТОРСЬКА ФІРМА "ПРОФЕСІОНАЛ"</w:t>
                            </w:r>
                          </w:p>
                          <w:p w14:paraId="2E38CB85" w14:textId="77777777" w:rsidR="00772F86" w:rsidRDefault="00772F86" w:rsidP="00823E48">
                            <w:pPr>
                              <w:pStyle w:val="a3"/>
                              <w:jc w:val="center"/>
                              <w:rPr>
                                <w:b/>
                                <w:smallCaps/>
                                <w:color w:val="1F4E79" w:themeColor="accent1" w:themeShade="80"/>
                                <w:sz w:val="36"/>
                                <w:szCs w:val="40"/>
                                <w:u w:val="single"/>
                                <w:lang w:val="uk-UA"/>
                              </w:rPr>
                            </w:pPr>
                            <w:r w:rsidRPr="00D95182">
                              <w:rPr>
                                <w:b/>
                                <w:smallCaps/>
                                <w:color w:val="1F4E79" w:themeColor="accent1" w:themeShade="80"/>
                                <w:sz w:val="36"/>
                                <w:szCs w:val="40"/>
                                <w:u w:val="single"/>
                                <w:lang w:val="uk-UA"/>
                              </w:rPr>
                              <w:t xml:space="preserve">код ЄДРПОУ </w:t>
                            </w:r>
                            <w:r>
                              <w:rPr>
                                <w:b/>
                                <w:smallCaps/>
                                <w:color w:val="1F4E79" w:themeColor="accent1" w:themeShade="80"/>
                                <w:sz w:val="36"/>
                                <w:szCs w:val="40"/>
                                <w:u w:val="single"/>
                                <w:lang w:val="uk-UA"/>
                              </w:rPr>
                              <w:t xml:space="preserve"> </w:t>
                            </w:r>
                            <w:r w:rsidRPr="00823E48">
                              <w:rPr>
                                <w:b/>
                                <w:smallCaps/>
                                <w:color w:val="1F4E79" w:themeColor="accent1" w:themeShade="80"/>
                                <w:sz w:val="36"/>
                                <w:szCs w:val="40"/>
                                <w:u w:val="single"/>
                                <w:lang w:val="uk-UA"/>
                              </w:rPr>
                              <w:t>31200292</w:t>
                            </w:r>
                          </w:p>
                          <w:p w14:paraId="53E47612" w14:textId="77777777" w:rsidR="00772F86" w:rsidRPr="00D95182" w:rsidRDefault="00772F86" w:rsidP="00D95182">
                            <w:pPr>
                              <w:pStyle w:val="a3"/>
                              <w:jc w:val="center"/>
                              <w:rPr>
                                <w:b/>
                                <w:smallCaps/>
                                <w:color w:val="1F4E79" w:themeColor="accent1" w:themeShade="80"/>
                                <w:sz w:val="20"/>
                                <w:szCs w:val="20"/>
                                <w:u w:val="single"/>
                                <w:lang w:val="uk-UA"/>
                              </w:rPr>
                            </w:pPr>
                            <w:r w:rsidRPr="00D95182">
                              <w:rPr>
                                <w:b/>
                                <w:smallCaps/>
                                <w:color w:val="1F4E79" w:themeColor="accent1" w:themeShade="80"/>
                                <w:sz w:val="20"/>
                                <w:szCs w:val="20"/>
                                <w:u w:val="single"/>
                                <w:lang w:val="uk-UA"/>
                              </w:rPr>
                              <w:t xml:space="preserve">Номер реєстрації у Реєстрі аудиторів та суб'єктів </w:t>
                            </w:r>
                          </w:p>
                          <w:p w14:paraId="7E9278B0" w14:textId="77777777" w:rsidR="00772F86" w:rsidRPr="00D95182" w:rsidRDefault="00772F86" w:rsidP="00D95182">
                            <w:pPr>
                              <w:pStyle w:val="a3"/>
                              <w:jc w:val="center"/>
                              <w:rPr>
                                <w:b/>
                                <w:smallCaps/>
                                <w:color w:val="1F4E79" w:themeColor="accent1" w:themeShade="80"/>
                                <w:sz w:val="20"/>
                                <w:szCs w:val="20"/>
                                <w:u w:val="single"/>
                                <w:lang w:val="uk-UA"/>
                              </w:rPr>
                            </w:pPr>
                            <w:r>
                              <w:rPr>
                                <w:b/>
                                <w:smallCaps/>
                                <w:color w:val="1F4E79" w:themeColor="accent1" w:themeShade="80"/>
                                <w:sz w:val="20"/>
                                <w:szCs w:val="20"/>
                                <w:u w:val="single"/>
                                <w:lang w:val="uk-UA"/>
                              </w:rPr>
                              <w:t>аудиторської діяльності 4388</w:t>
                            </w:r>
                          </w:p>
                          <w:p w14:paraId="542CE435" w14:textId="77777777" w:rsidR="00772F86" w:rsidRPr="00D95182" w:rsidRDefault="00772F86" w:rsidP="00D95182">
                            <w:pPr>
                              <w:pStyle w:val="a3"/>
                              <w:jc w:val="center"/>
                              <w:rPr>
                                <w:color w:val="767171" w:themeColor="background2" w:themeShade="80"/>
                                <w:sz w:val="24"/>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46E602" id="_x0000_t202" coordsize="21600,21600" o:spt="202" path="m,l,21600r21600,l21600,xe">
                <v:stroke joinstyle="miter"/>
                <v:path gradientshapeok="t" o:connecttype="rect"/>
              </v:shapetype>
              <v:shape id="Text Box 2" o:spid="_x0000_s1026" type="#_x0000_t202" style="position:absolute;margin-left:33.5pt;margin-top:-.7pt;width:428.75pt;height:61.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" filled="f" stroked="f">
                <v:textbox style="mso-fit-shape-to-text:t">
                  <w:txbxContent>
                    <w:p w14:paraId="7DCCA091" w14:textId="77777777" w:rsidR="00772F86" w:rsidRDefault="00772F86" w:rsidP="00D95182">
                      <w:pPr>
                        <w:pStyle w:val="a3"/>
                        <w:jc w:val="center"/>
                        <w:rPr>
                          <w:b/>
                          <w:smallCaps/>
                          <w:color w:val="1F4E79" w:themeColor="accent1" w:themeShade="80"/>
                          <w:sz w:val="36"/>
                          <w:szCs w:val="40"/>
                          <w:u w:val="single"/>
                          <w:lang w:val="uk-UA"/>
                        </w:rPr>
                      </w:pPr>
                      <w:r w:rsidRPr="00823E48">
                        <w:rPr>
                          <w:b/>
                          <w:smallCaps/>
                          <w:color w:val="1F4E79" w:themeColor="accent1" w:themeShade="80"/>
                          <w:sz w:val="36"/>
                          <w:szCs w:val="40"/>
                          <w:lang w:val="ru-RU"/>
                        </w:rPr>
                        <w:t>ТОВАРИСТВО З ОБМЕЖЕНОЮ ВІДПОВІДАЛЬНІСТЮ АУДИТОРСЬКА ФІРМА "ПРОФЕСІОНАЛ"</w:t>
                      </w:r>
                    </w:p>
                    <w:p w14:paraId="2E38CB85" w14:textId="77777777" w:rsidR="00772F86" w:rsidRDefault="00772F86" w:rsidP="00823E48">
                      <w:pPr>
                        <w:pStyle w:val="a3"/>
                        <w:jc w:val="center"/>
                        <w:rPr>
                          <w:b/>
                          <w:smallCaps/>
                          <w:color w:val="1F4E79" w:themeColor="accent1" w:themeShade="80"/>
                          <w:sz w:val="36"/>
                          <w:szCs w:val="40"/>
                          <w:u w:val="single"/>
                          <w:lang w:val="uk-UA"/>
                        </w:rPr>
                      </w:pPr>
                      <w:r w:rsidRPr="00D95182">
                        <w:rPr>
                          <w:b/>
                          <w:smallCaps/>
                          <w:color w:val="1F4E79" w:themeColor="accent1" w:themeShade="80"/>
                          <w:sz w:val="36"/>
                          <w:szCs w:val="40"/>
                          <w:u w:val="single"/>
                          <w:lang w:val="uk-UA"/>
                        </w:rPr>
                        <w:t xml:space="preserve">код ЄДРПОУ </w:t>
                      </w:r>
                      <w:r>
                        <w:rPr>
                          <w:b/>
                          <w:smallCaps/>
                          <w:color w:val="1F4E79" w:themeColor="accent1" w:themeShade="80"/>
                          <w:sz w:val="36"/>
                          <w:szCs w:val="40"/>
                          <w:u w:val="single"/>
                          <w:lang w:val="uk-UA"/>
                        </w:rPr>
                        <w:t xml:space="preserve"> </w:t>
                      </w:r>
                      <w:r w:rsidRPr="00823E48">
                        <w:rPr>
                          <w:b/>
                          <w:smallCaps/>
                          <w:color w:val="1F4E79" w:themeColor="accent1" w:themeShade="80"/>
                          <w:sz w:val="36"/>
                          <w:szCs w:val="40"/>
                          <w:u w:val="single"/>
                          <w:lang w:val="uk-UA"/>
                        </w:rPr>
                        <w:t>31200292</w:t>
                      </w:r>
                    </w:p>
                    <w:p w14:paraId="53E47612" w14:textId="77777777" w:rsidR="00772F86" w:rsidRPr="00D95182" w:rsidRDefault="00772F86" w:rsidP="00D95182">
                      <w:pPr>
                        <w:pStyle w:val="a3"/>
                        <w:jc w:val="center"/>
                        <w:rPr>
                          <w:b/>
                          <w:smallCaps/>
                          <w:color w:val="1F4E79" w:themeColor="accent1" w:themeShade="80"/>
                          <w:sz w:val="20"/>
                          <w:szCs w:val="20"/>
                          <w:u w:val="single"/>
                          <w:lang w:val="uk-UA"/>
                        </w:rPr>
                      </w:pPr>
                      <w:r w:rsidRPr="00D95182">
                        <w:rPr>
                          <w:b/>
                          <w:smallCaps/>
                          <w:color w:val="1F4E79" w:themeColor="accent1" w:themeShade="80"/>
                          <w:sz w:val="20"/>
                          <w:szCs w:val="20"/>
                          <w:u w:val="single"/>
                          <w:lang w:val="uk-UA"/>
                        </w:rPr>
                        <w:t xml:space="preserve">Номер реєстрації у Реєстрі аудиторів та суб'єктів </w:t>
                      </w:r>
                    </w:p>
                    <w:p w14:paraId="7E9278B0" w14:textId="77777777" w:rsidR="00772F86" w:rsidRPr="00D95182" w:rsidRDefault="00772F86" w:rsidP="00D95182">
                      <w:pPr>
                        <w:pStyle w:val="a3"/>
                        <w:jc w:val="center"/>
                        <w:rPr>
                          <w:b/>
                          <w:smallCaps/>
                          <w:color w:val="1F4E79" w:themeColor="accent1" w:themeShade="80"/>
                          <w:sz w:val="20"/>
                          <w:szCs w:val="20"/>
                          <w:u w:val="single"/>
                          <w:lang w:val="uk-UA"/>
                        </w:rPr>
                      </w:pPr>
                      <w:r>
                        <w:rPr>
                          <w:b/>
                          <w:smallCaps/>
                          <w:color w:val="1F4E79" w:themeColor="accent1" w:themeShade="80"/>
                          <w:sz w:val="20"/>
                          <w:szCs w:val="20"/>
                          <w:u w:val="single"/>
                          <w:lang w:val="uk-UA"/>
                        </w:rPr>
                        <w:t>аудиторської діяльності 4388</w:t>
                      </w:r>
                    </w:p>
                    <w:p w14:paraId="542CE435" w14:textId="77777777" w:rsidR="00772F86" w:rsidRPr="00D95182" w:rsidRDefault="00772F86" w:rsidP="00D95182">
                      <w:pPr>
                        <w:pStyle w:val="a3"/>
                        <w:jc w:val="center"/>
                        <w:rPr>
                          <w:color w:val="767171" w:themeColor="background2" w:themeShade="80"/>
                          <w:sz w:val="24"/>
                          <w:lang w:val="uk-UA"/>
                        </w:rPr>
                      </w:pPr>
                    </w:p>
                  </w:txbxContent>
                </v:textbox>
                <w10:wrap type="square" anchorx="margin"/>
              </v:shape>
            </w:pict>
          </mc:Fallback>
        </mc:AlternateContent>
      </w:r>
      <w:r w:rsidRPr="00281065">
        <w:rPr>
          <w:rFonts w:ascii="Book Antiqua" w:hAnsi="Book Antiqua"/>
          <w:noProof/>
          <w:lang w:eastAsia="ru-RU"/>
        </w:rPr>
        <mc:AlternateContent>
          <mc:Choice Requires="wps">
            <w:drawing>
              <wp:anchor distT="0" distB="0" distL="114300" distR="114300" simplePos="0" relativeHeight="251669504" behindDoc="0" locked="0" layoutInCell="1" allowOverlap="1" wp14:anchorId="22AFB43B" wp14:editId="49A1F700">
                <wp:simplePos x="0" y="0"/>
                <wp:positionH relativeFrom="margin">
                  <wp:align>left</wp:align>
                </wp:positionH>
                <wp:positionV relativeFrom="paragraph">
                  <wp:posOffset>1009098</wp:posOffset>
                </wp:positionV>
                <wp:extent cx="491320" cy="381853"/>
                <wp:effectExtent l="0" t="0" r="0" b="0"/>
                <wp:wrapNone/>
                <wp:docPr id="7" name="Rectangle 5"/>
                <wp:cNvGraphicFramePr/>
                <a:graphic xmlns:a="http://schemas.openxmlformats.org/drawingml/2006/main">
                  <a:graphicData uri="http://schemas.microsoft.com/office/word/2010/wordprocessingShape">
                    <wps:wsp>
                      <wps:cNvSpPr/>
                      <wps:spPr>
                        <a:xfrm>
                          <a:off x="0" y="0"/>
                          <a:ext cx="490855" cy="3818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0ACE18" w14:textId="77777777" w:rsidR="00772F86" w:rsidRDefault="00772F86" w:rsidP="009A4263">
                            <w:pPr>
                              <w:pStyle w:val="a3"/>
                              <w:spacing w:line="276" w:lineRule="auto"/>
                              <w:rPr>
                                <w:i/>
                                <w:color w:val="000000" w:themeColor="text1"/>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FB43B" id="Rectangle 5" o:spid="_x0000_s1027" style="position:absolute;margin-left:0;margin-top:79.45pt;width:38.7pt;height:30.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" filled="f" stroked="f" strokeweight="1pt">
                <v:textbox>
                  <w:txbxContent>
                    <w:p w14:paraId="620ACE18" w14:textId="77777777" w:rsidR="00772F86" w:rsidRDefault="00772F86" w:rsidP="009A4263">
                      <w:pPr>
                        <w:pStyle w:val="a3"/>
                        <w:spacing w:line="276" w:lineRule="auto"/>
                        <w:rPr>
                          <w:i/>
                          <w:color w:val="000000" w:themeColor="text1"/>
                          <w:lang w:val="ru-RU"/>
                        </w:rPr>
                      </w:pPr>
                    </w:p>
                  </w:txbxContent>
                </v:textbox>
                <w10:wrap anchorx="margin"/>
              </v:rect>
            </w:pict>
          </mc:Fallback>
        </mc:AlternateContent>
      </w:r>
      <w:r w:rsidR="00D95182" w:rsidRPr="00281065">
        <w:rPr>
          <w:rFonts w:ascii="Book Antiqua" w:hAnsi="Book Antiqua"/>
          <w:noProof/>
          <w:lang w:eastAsia="ru-RU"/>
        </w:rPr>
        <mc:AlternateContent>
          <mc:Choice Requires="wps">
            <w:drawing>
              <wp:anchor distT="0" distB="0" distL="114300" distR="114300" simplePos="0" relativeHeight="251667456" behindDoc="0" locked="0" layoutInCell="1" allowOverlap="1" wp14:anchorId="658DA459" wp14:editId="05E6D303">
                <wp:simplePos x="0" y="0"/>
                <wp:positionH relativeFrom="margin">
                  <wp:align>right</wp:align>
                </wp:positionH>
                <wp:positionV relativeFrom="paragraph">
                  <wp:posOffset>8954770</wp:posOffset>
                </wp:positionV>
                <wp:extent cx="3023870" cy="1364378"/>
                <wp:effectExtent l="0" t="0" r="0" b="0"/>
                <wp:wrapNone/>
                <wp:docPr id="5" name="Rectangle 5"/>
                <wp:cNvGraphicFramePr/>
                <a:graphic xmlns:a="http://schemas.openxmlformats.org/drawingml/2006/main">
                  <a:graphicData uri="http://schemas.microsoft.com/office/word/2010/wordprocessingShape">
                    <wps:wsp>
                      <wps:cNvSpPr/>
                      <wps:spPr>
                        <a:xfrm>
                          <a:off x="0" y="0"/>
                          <a:ext cx="3023870" cy="136437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8DE824" w14:textId="20D50CBF" w:rsidR="00772F86" w:rsidRPr="00281065" w:rsidRDefault="00772F86" w:rsidP="00182AD5">
                            <w:pPr>
                              <w:pStyle w:val="a3"/>
                              <w:jc w:val="right"/>
                              <w:rPr>
                                <w:i/>
                                <w:color w:val="000000" w:themeColor="text1"/>
                                <w:lang w:val="uk-UA"/>
                              </w:rPr>
                            </w:pPr>
                            <w:r w:rsidRPr="00281065">
                              <w:rPr>
                                <w:i/>
                                <w:color w:val="000000" w:themeColor="text1"/>
                                <w:lang w:val="uk-UA"/>
                              </w:rPr>
                              <w:t>Адреса місцезнаходження: Україна, 04070, місто Київ, вул.</w:t>
                            </w:r>
                            <w:r>
                              <w:rPr>
                                <w:i/>
                                <w:color w:val="000000" w:themeColor="text1"/>
                                <w:lang w:val="uk-UA"/>
                              </w:rPr>
                              <w:t xml:space="preserve"> </w:t>
                            </w:r>
                            <w:r w:rsidRPr="00281065">
                              <w:rPr>
                                <w:i/>
                                <w:color w:val="000000" w:themeColor="text1"/>
                                <w:lang w:val="uk-UA"/>
                              </w:rPr>
                              <w:t>Волоська, будинок 55/57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DA459" id="_x0000_s1028" style="position:absolute;margin-left:186.9pt;margin-top:705.1pt;width:238.1pt;height:107.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" filled="f" stroked="f" strokeweight="1pt">
                <v:textbox>
                  <w:txbxContent>
                    <w:p w14:paraId="078DE824" w14:textId="20D50CBF" w:rsidR="00772F86" w:rsidRPr="00281065" w:rsidRDefault="00772F86" w:rsidP="00182AD5">
                      <w:pPr>
                        <w:pStyle w:val="a3"/>
                        <w:jc w:val="right"/>
                        <w:rPr>
                          <w:i/>
                          <w:color w:val="000000" w:themeColor="text1"/>
                          <w:lang w:val="uk-UA"/>
                        </w:rPr>
                      </w:pPr>
                      <w:r w:rsidRPr="00281065">
                        <w:rPr>
                          <w:i/>
                          <w:color w:val="000000" w:themeColor="text1"/>
                          <w:lang w:val="uk-UA"/>
                        </w:rPr>
                        <w:t>Адреса місцезнаходження: Україна, 04070, місто Київ, вул.</w:t>
                      </w:r>
                      <w:r>
                        <w:rPr>
                          <w:i/>
                          <w:color w:val="000000" w:themeColor="text1"/>
                          <w:lang w:val="uk-UA"/>
                        </w:rPr>
                        <w:t xml:space="preserve"> </w:t>
                      </w:r>
                      <w:r w:rsidRPr="00281065">
                        <w:rPr>
                          <w:i/>
                          <w:color w:val="000000" w:themeColor="text1"/>
                          <w:lang w:val="uk-UA"/>
                        </w:rPr>
                        <w:t>Волоська, будинок 55/57</w:t>
                      </w:r>
                    </w:p>
                  </w:txbxContent>
                </v:textbox>
                <w10:wrap anchorx="margin"/>
              </v:rect>
            </w:pict>
          </mc:Fallback>
        </mc:AlternateContent>
      </w:r>
      <w:r w:rsidR="00D95182" w:rsidRPr="00281065">
        <w:rPr>
          <w:rFonts w:ascii="Book Antiqua" w:hAnsi="Book Antiqua"/>
          <w:noProof/>
          <w:lang w:eastAsia="ru-RU"/>
        </w:rPr>
        <w:drawing>
          <wp:anchor distT="0" distB="0" distL="114300" distR="114300" simplePos="0" relativeHeight="251657215" behindDoc="1" locked="0" layoutInCell="1" allowOverlap="1" wp14:anchorId="0339C40E" wp14:editId="5A22F5C5">
            <wp:simplePos x="0" y="0"/>
            <wp:positionH relativeFrom="page">
              <wp:posOffset>9525</wp:posOffset>
            </wp:positionH>
            <wp:positionV relativeFrom="paragraph">
              <wp:posOffset>8279130</wp:posOffset>
            </wp:positionV>
            <wp:extent cx="3371850" cy="17526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4263" w:rsidRPr="00281065">
        <w:rPr>
          <w:rFonts w:ascii="Book Antiqua" w:hAnsi="Book Antiqua"/>
          <w:noProof/>
          <w:lang w:eastAsia="ru-RU"/>
        </w:rPr>
        <mc:AlternateContent>
          <mc:Choice Requires="wps">
            <w:drawing>
              <wp:anchor distT="45720" distB="45720" distL="114300" distR="114300" simplePos="0" relativeHeight="251665408" behindDoc="0" locked="0" layoutInCell="1" allowOverlap="1" wp14:anchorId="0A3B789D" wp14:editId="268ED4B0">
                <wp:simplePos x="0" y="0"/>
                <wp:positionH relativeFrom="margin">
                  <wp:align>left</wp:align>
                </wp:positionH>
                <wp:positionV relativeFrom="paragraph">
                  <wp:posOffset>2117090</wp:posOffset>
                </wp:positionV>
                <wp:extent cx="3410585" cy="7823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782320"/>
                        </a:xfrm>
                        <a:prstGeom prst="rect">
                          <a:avLst/>
                        </a:prstGeom>
                        <a:noFill/>
                        <a:ln w="9525">
                          <a:noFill/>
                          <a:miter lim="800000"/>
                          <a:headEnd/>
                          <a:tailEnd/>
                        </a:ln>
                      </wps:spPr>
                      <wps:txbx>
                        <w:txbxContent>
                          <w:p w14:paraId="6D5F1D94" w14:textId="77777777" w:rsidR="00772F86" w:rsidRPr="009A4263" w:rsidRDefault="00772F86" w:rsidP="009A4263">
                            <w:pPr>
                              <w:pStyle w:val="a3"/>
                              <w:rPr>
                                <w:b/>
                                <w:smallCaps/>
                                <w:sz w:val="36"/>
                                <w:szCs w:val="36"/>
                                <w:lang w:val="ru-R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3B789D" id="_x0000_s1029" type="#_x0000_t202" style="position:absolute;margin-left:0;margin-top:166.7pt;width:268.55pt;height:61.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" filled="f" stroked="f">
                <v:textbox style="mso-fit-shape-to-text:t">
                  <w:txbxContent>
                    <w:p w14:paraId="6D5F1D94" w14:textId="77777777" w:rsidR="00772F86" w:rsidRPr="009A4263" w:rsidRDefault="00772F86" w:rsidP="009A4263">
                      <w:pPr>
                        <w:pStyle w:val="a3"/>
                        <w:rPr>
                          <w:b/>
                          <w:smallCaps/>
                          <w:sz w:val="36"/>
                          <w:szCs w:val="36"/>
                          <w:lang w:val="ru-RU"/>
                        </w:rPr>
                      </w:pPr>
                    </w:p>
                  </w:txbxContent>
                </v:textbox>
                <w10:wrap type="square" anchorx="margin"/>
              </v:shape>
            </w:pict>
          </mc:Fallback>
        </mc:AlternateContent>
      </w:r>
      <w:r w:rsidR="009A4263" w:rsidRPr="00281065">
        <w:rPr>
          <w:rFonts w:ascii="Book Antiqua" w:hAnsi="Book Antiqua"/>
          <w:noProof/>
          <w:lang w:eastAsia="ru-RU"/>
        </w:rPr>
        <w:drawing>
          <wp:anchor distT="36576" distB="36576" distL="36576" distR="36576" simplePos="0" relativeHeight="251662336" behindDoc="0" locked="0" layoutInCell="1" allowOverlap="1" wp14:anchorId="50821983" wp14:editId="2A198B8F">
            <wp:simplePos x="0" y="0"/>
            <wp:positionH relativeFrom="margin">
              <wp:posOffset>-62121</wp:posOffset>
            </wp:positionH>
            <wp:positionV relativeFrom="paragraph">
              <wp:posOffset>-10795</wp:posOffset>
            </wp:positionV>
            <wp:extent cx="496570" cy="4603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96570" cy="460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0CFE" w:rsidRPr="00281065">
        <w:rPr>
          <w:rFonts w:ascii="Book Antiqua" w:hAnsi="Book Antiqua"/>
          <w:noProof/>
          <w:lang w:eastAsia="ru-RU"/>
        </w:rPr>
        <w:drawing>
          <wp:anchor distT="0" distB="0" distL="114300" distR="114300" simplePos="0" relativeHeight="251658240" behindDoc="1" locked="0" layoutInCell="1" allowOverlap="1" wp14:anchorId="310BC60A" wp14:editId="2BB94659">
            <wp:simplePos x="0" y="0"/>
            <wp:positionH relativeFrom="page">
              <wp:posOffset>4177827</wp:posOffset>
            </wp:positionH>
            <wp:positionV relativeFrom="paragraph">
              <wp:posOffset>-529590</wp:posOffset>
            </wp:positionV>
            <wp:extent cx="3370580" cy="1754505"/>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0580" cy="175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77326" w14:textId="77777777" w:rsidR="00C247C1" w:rsidRPr="00281065" w:rsidRDefault="00C247C1" w:rsidP="00C247C1">
      <w:pPr>
        <w:rPr>
          <w:rFonts w:ascii="Book Antiqua" w:hAnsi="Book Antiqua"/>
          <w:lang w:val="uk-UA"/>
        </w:rPr>
      </w:pPr>
    </w:p>
    <w:p w14:paraId="09E970C5" w14:textId="77777777" w:rsidR="00C247C1" w:rsidRPr="00281065" w:rsidRDefault="00C247C1" w:rsidP="00C247C1">
      <w:pPr>
        <w:rPr>
          <w:rFonts w:ascii="Book Antiqua" w:hAnsi="Book Antiqua"/>
          <w:lang w:val="uk-UA"/>
        </w:rPr>
      </w:pPr>
    </w:p>
    <w:p w14:paraId="5B97E19F" w14:textId="77777777" w:rsidR="00C247C1" w:rsidRPr="00281065" w:rsidRDefault="00C247C1" w:rsidP="00C247C1">
      <w:pPr>
        <w:rPr>
          <w:rFonts w:ascii="Book Antiqua" w:hAnsi="Book Antiqua"/>
          <w:lang w:val="uk-UA"/>
        </w:rPr>
      </w:pPr>
    </w:p>
    <w:p w14:paraId="6CB78978" w14:textId="77777777" w:rsidR="001943C9" w:rsidRPr="00281065" w:rsidRDefault="001943C9" w:rsidP="001943C9">
      <w:pPr>
        <w:keepNext/>
        <w:spacing w:after="120"/>
        <w:ind w:left="11"/>
        <w:jc w:val="center"/>
        <w:rPr>
          <w:rFonts w:ascii="Book Antiqua" w:hAnsi="Book Antiqua"/>
          <w:b/>
          <w:bCs/>
          <w:sz w:val="22"/>
          <w:lang w:val="uk-UA"/>
        </w:rPr>
      </w:pPr>
    </w:p>
    <w:p w14:paraId="5821B255" w14:textId="77777777" w:rsidR="001943C9" w:rsidRPr="00281065" w:rsidRDefault="001943C9" w:rsidP="001943C9">
      <w:pPr>
        <w:keepNext/>
        <w:spacing w:after="120"/>
        <w:ind w:left="11"/>
        <w:jc w:val="center"/>
        <w:rPr>
          <w:rFonts w:ascii="Book Antiqua" w:hAnsi="Book Antiqua"/>
          <w:b/>
          <w:bCs/>
          <w:sz w:val="22"/>
          <w:lang w:val="uk-UA"/>
        </w:rPr>
      </w:pPr>
    </w:p>
    <w:p w14:paraId="1FC35CE5" w14:textId="77777777" w:rsidR="001943C9" w:rsidRPr="00281065" w:rsidRDefault="001943C9" w:rsidP="001943C9">
      <w:pPr>
        <w:tabs>
          <w:tab w:val="left" w:pos="720"/>
        </w:tabs>
        <w:suppressAutoHyphens/>
        <w:ind w:firstLine="709"/>
        <w:jc w:val="both"/>
        <w:rPr>
          <w:rFonts w:ascii="Book Antiqua" w:hAnsi="Book Antiqua"/>
          <w:b/>
          <w:bCs/>
          <w:sz w:val="22"/>
          <w:lang w:val="uk-UA"/>
        </w:rPr>
      </w:pPr>
    </w:p>
    <w:p w14:paraId="24CF73E4" w14:textId="77777777" w:rsidR="001943C9" w:rsidRPr="00281065" w:rsidRDefault="001943C9" w:rsidP="00F22FC5">
      <w:pPr>
        <w:tabs>
          <w:tab w:val="left" w:pos="720"/>
        </w:tabs>
        <w:suppressAutoHyphens/>
        <w:ind w:firstLine="709"/>
        <w:jc w:val="center"/>
        <w:rPr>
          <w:rFonts w:ascii="Book Antiqua" w:hAnsi="Book Antiqua"/>
          <w:b/>
          <w:bCs/>
          <w:sz w:val="22"/>
          <w:lang w:val="uk-UA"/>
        </w:rPr>
      </w:pPr>
    </w:p>
    <w:p w14:paraId="459DBC3B" w14:textId="77777777" w:rsidR="001943C9" w:rsidRPr="00281065" w:rsidRDefault="001943C9" w:rsidP="001943C9">
      <w:pPr>
        <w:shd w:val="clear" w:color="auto" w:fill="FFFFFF"/>
        <w:ind w:right="48"/>
        <w:jc w:val="center"/>
        <w:rPr>
          <w:rFonts w:ascii="Book Antiqua" w:hAnsi="Book Antiqua"/>
          <w:sz w:val="22"/>
          <w:lang w:val="uk-UA"/>
        </w:rPr>
      </w:pPr>
    </w:p>
    <w:p w14:paraId="4F4B0B6F" w14:textId="77777777" w:rsidR="001943C9" w:rsidRPr="00281065" w:rsidRDefault="001943C9" w:rsidP="001943C9">
      <w:pPr>
        <w:shd w:val="clear" w:color="auto" w:fill="FFFFFF"/>
        <w:ind w:right="48"/>
        <w:jc w:val="center"/>
        <w:rPr>
          <w:rFonts w:ascii="Book Antiqua" w:hAnsi="Book Antiqua"/>
          <w:sz w:val="22"/>
          <w:lang w:val="uk-UA"/>
        </w:rPr>
      </w:pPr>
    </w:p>
    <w:p w14:paraId="0D027FAA" w14:textId="77777777" w:rsidR="001943C9" w:rsidRPr="00281065" w:rsidRDefault="001943C9" w:rsidP="009E0714">
      <w:pPr>
        <w:jc w:val="center"/>
        <w:rPr>
          <w:rFonts w:ascii="Book Antiqua" w:hAnsi="Book Antiqua"/>
          <w:caps/>
          <w:sz w:val="22"/>
          <w:lang w:val="uk-UA"/>
        </w:rPr>
      </w:pPr>
    </w:p>
    <w:p w14:paraId="33E8442C" w14:textId="77777777" w:rsidR="009E0714" w:rsidRPr="00281065" w:rsidRDefault="009E0714" w:rsidP="009E0714">
      <w:pPr>
        <w:autoSpaceDE w:val="0"/>
        <w:autoSpaceDN w:val="0"/>
        <w:adjustRightInd w:val="0"/>
        <w:ind w:firstLine="709"/>
        <w:jc w:val="center"/>
        <w:rPr>
          <w:rFonts w:ascii="Book Antiqua" w:hAnsi="Book Antiqua"/>
          <w:b/>
          <w:bCs/>
          <w:sz w:val="22"/>
          <w:lang w:val="uk-UA"/>
        </w:rPr>
      </w:pPr>
      <w:r w:rsidRPr="00281065">
        <w:rPr>
          <w:rFonts w:ascii="Book Antiqua" w:hAnsi="Book Antiqua"/>
          <w:b/>
          <w:bCs/>
          <w:sz w:val="22"/>
          <w:lang w:val="uk-UA"/>
        </w:rPr>
        <w:t xml:space="preserve"> ЗВІТ НЕЗАЛЕЖНОГО АУДИТОРА</w:t>
      </w:r>
    </w:p>
    <w:p w14:paraId="708C144A" w14:textId="77777777" w:rsidR="009E0714" w:rsidRPr="00281065" w:rsidRDefault="009E0714" w:rsidP="009E0714">
      <w:pPr>
        <w:autoSpaceDE w:val="0"/>
        <w:autoSpaceDN w:val="0"/>
        <w:adjustRightInd w:val="0"/>
        <w:ind w:firstLine="709"/>
        <w:jc w:val="center"/>
        <w:rPr>
          <w:rFonts w:ascii="Book Antiqua" w:hAnsi="Book Antiqua"/>
          <w:b/>
          <w:bCs/>
          <w:sz w:val="22"/>
          <w:lang w:val="uk-UA"/>
        </w:rPr>
      </w:pPr>
      <w:r w:rsidRPr="00281065">
        <w:rPr>
          <w:rFonts w:ascii="Book Antiqua" w:hAnsi="Book Antiqua"/>
          <w:b/>
          <w:bCs/>
          <w:sz w:val="22"/>
          <w:lang w:val="uk-UA"/>
        </w:rPr>
        <w:t>ТОВ АФ «ПРОФЕСІОНАЛ»</w:t>
      </w:r>
    </w:p>
    <w:p w14:paraId="22C0764D" w14:textId="77777777" w:rsidR="007741B0" w:rsidRPr="00281065" w:rsidRDefault="00E96755" w:rsidP="007741B0">
      <w:pPr>
        <w:autoSpaceDE w:val="0"/>
        <w:autoSpaceDN w:val="0"/>
        <w:adjustRightInd w:val="0"/>
        <w:ind w:firstLine="709"/>
        <w:jc w:val="center"/>
        <w:rPr>
          <w:rFonts w:ascii="Book Antiqua" w:hAnsi="Book Antiqua"/>
          <w:b/>
          <w:bCs/>
          <w:sz w:val="22"/>
          <w:lang w:val="uk-UA"/>
        </w:rPr>
      </w:pPr>
      <w:r w:rsidRPr="00281065">
        <w:rPr>
          <w:rFonts w:ascii="Book Antiqua" w:hAnsi="Book Antiqua"/>
          <w:b/>
          <w:bCs/>
          <w:sz w:val="22"/>
          <w:lang w:val="uk-UA"/>
        </w:rPr>
        <w:t>щодо</w:t>
      </w:r>
      <w:r w:rsidR="009E0714" w:rsidRPr="00281065">
        <w:rPr>
          <w:rFonts w:ascii="Book Antiqua" w:hAnsi="Book Antiqua"/>
          <w:b/>
          <w:bCs/>
          <w:sz w:val="22"/>
          <w:lang w:val="uk-UA"/>
        </w:rPr>
        <w:t xml:space="preserve"> фінансової звітності</w:t>
      </w:r>
    </w:p>
    <w:p w14:paraId="374CDE99" w14:textId="77777777" w:rsidR="00CA476E" w:rsidRPr="00281065" w:rsidRDefault="009E0714" w:rsidP="007741B0">
      <w:pPr>
        <w:autoSpaceDE w:val="0"/>
        <w:autoSpaceDN w:val="0"/>
        <w:adjustRightInd w:val="0"/>
        <w:ind w:firstLine="709"/>
        <w:jc w:val="center"/>
        <w:rPr>
          <w:rFonts w:ascii="Book Antiqua" w:hAnsi="Book Antiqua"/>
          <w:b/>
          <w:bCs/>
          <w:sz w:val="22"/>
          <w:lang w:val="uk-UA"/>
        </w:rPr>
      </w:pPr>
      <w:r w:rsidRPr="00281065">
        <w:rPr>
          <w:rFonts w:ascii="Book Antiqua" w:hAnsi="Book Antiqua"/>
          <w:b/>
          <w:bCs/>
          <w:sz w:val="22"/>
          <w:lang w:val="uk-UA"/>
        </w:rPr>
        <w:t xml:space="preserve"> </w:t>
      </w:r>
      <w:r w:rsidR="007741B0" w:rsidRPr="00281065">
        <w:rPr>
          <w:rFonts w:ascii="Book Antiqua" w:hAnsi="Book Antiqua"/>
          <w:b/>
          <w:bCs/>
          <w:sz w:val="22"/>
          <w:lang w:val="uk-UA"/>
        </w:rPr>
        <w:t xml:space="preserve">ТОВАРИСТВА З ОБМЕЖЕНОЮ ВІДПОВІДАЛЬНІСТЮ </w:t>
      </w:r>
    </w:p>
    <w:p w14:paraId="638B8FAE" w14:textId="5D467261" w:rsidR="007741B0" w:rsidRPr="00281065" w:rsidRDefault="007741B0" w:rsidP="007741B0">
      <w:pPr>
        <w:autoSpaceDE w:val="0"/>
        <w:autoSpaceDN w:val="0"/>
        <w:adjustRightInd w:val="0"/>
        <w:ind w:firstLine="709"/>
        <w:jc w:val="center"/>
        <w:rPr>
          <w:rFonts w:ascii="Book Antiqua" w:hAnsi="Book Antiqua"/>
          <w:b/>
          <w:bCs/>
          <w:sz w:val="22"/>
          <w:lang w:val="uk-UA"/>
        </w:rPr>
      </w:pPr>
      <w:r w:rsidRPr="00281065">
        <w:rPr>
          <w:rFonts w:ascii="Book Antiqua" w:hAnsi="Book Antiqua"/>
          <w:b/>
          <w:bCs/>
          <w:sz w:val="22"/>
          <w:lang w:val="uk-UA"/>
        </w:rPr>
        <w:t>«</w:t>
      </w:r>
      <w:r w:rsidR="00CA476E" w:rsidRPr="00281065">
        <w:rPr>
          <w:rFonts w:ascii="Book Antiqua" w:hAnsi="Book Antiqua"/>
          <w:b/>
          <w:bCs/>
          <w:sz w:val="22"/>
          <w:lang w:val="uk-UA"/>
        </w:rPr>
        <w:t>ФІНАНСОВА КОМПАНІЯ «</w:t>
      </w:r>
      <w:r w:rsidR="00E71ECE">
        <w:rPr>
          <w:rFonts w:ascii="Book Antiqua" w:hAnsi="Book Antiqua"/>
          <w:b/>
          <w:bCs/>
          <w:sz w:val="22"/>
          <w:lang w:val="uk-UA"/>
        </w:rPr>
        <w:t>АСТЕР-ФІНАНС</w:t>
      </w:r>
      <w:r w:rsidRPr="00281065">
        <w:rPr>
          <w:rFonts w:ascii="Book Antiqua" w:hAnsi="Book Antiqua"/>
          <w:b/>
          <w:bCs/>
          <w:sz w:val="22"/>
          <w:lang w:val="uk-UA"/>
        </w:rPr>
        <w:t>»</w:t>
      </w:r>
    </w:p>
    <w:p w14:paraId="139E8147" w14:textId="55F517BC" w:rsidR="009E0714" w:rsidRPr="00281065" w:rsidRDefault="009E0714" w:rsidP="007741B0">
      <w:pPr>
        <w:autoSpaceDE w:val="0"/>
        <w:autoSpaceDN w:val="0"/>
        <w:adjustRightInd w:val="0"/>
        <w:ind w:firstLine="709"/>
        <w:jc w:val="center"/>
        <w:rPr>
          <w:rFonts w:ascii="Book Antiqua" w:hAnsi="Book Antiqua"/>
          <w:b/>
          <w:bCs/>
          <w:sz w:val="22"/>
          <w:lang w:val="uk-UA"/>
        </w:rPr>
      </w:pPr>
      <w:r w:rsidRPr="00281065">
        <w:rPr>
          <w:rFonts w:ascii="Book Antiqua" w:hAnsi="Book Antiqua"/>
          <w:b/>
          <w:bCs/>
          <w:sz w:val="22"/>
          <w:lang w:val="uk-UA"/>
        </w:rPr>
        <w:t xml:space="preserve">станом на </w:t>
      </w:r>
      <w:r w:rsidR="00B85786" w:rsidRPr="00281065">
        <w:rPr>
          <w:rFonts w:ascii="Book Antiqua" w:hAnsi="Book Antiqua"/>
          <w:b/>
          <w:bCs/>
          <w:sz w:val="22"/>
          <w:lang w:val="uk-UA"/>
        </w:rPr>
        <w:t>31 грудня</w:t>
      </w:r>
      <w:r w:rsidRPr="00281065">
        <w:rPr>
          <w:rFonts w:ascii="Book Antiqua" w:hAnsi="Book Antiqua"/>
          <w:b/>
          <w:bCs/>
          <w:sz w:val="22"/>
          <w:lang w:val="uk-UA"/>
        </w:rPr>
        <w:t xml:space="preserve"> 202</w:t>
      </w:r>
      <w:r w:rsidR="00E71ECE">
        <w:rPr>
          <w:rFonts w:ascii="Book Antiqua" w:hAnsi="Book Antiqua"/>
          <w:b/>
          <w:bCs/>
          <w:sz w:val="22"/>
          <w:lang w:val="uk-UA"/>
        </w:rPr>
        <w:t>1</w:t>
      </w:r>
      <w:r w:rsidRPr="00281065">
        <w:rPr>
          <w:rFonts w:ascii="Book Antiqua" w:hAnsi="Book Antiqua"/>
          <w:b/>
          <w:bCs/>
          <w:sz w:val="22"/>
          <w:lang w:val="uk-UA"/>
        </w:rPr>
        <w:t xml:space="preserve"> року</w:t>
      </w:r>
    </w:p>
    <w:p w14:paraId="42D2389D" w14:textId="77777777" w:rsidR="001943C9" w:rsidRPr="00281065" w:rsidRDefault="001943C9" w:rsidP="009E0714">
      <w:pPr>
        <w:autoSpaceDE w:val="0"/>
        <w:autoSpaceDN w:val="0"/>
        <w:adjustRightInd w:val="0"/>
        <w:ind w:firstLine="709"/>
        <w:jc w:val="center"/>
        <w:rPr>
          <w:rFonts w:ascii="Book Antiqua" w:hAnsi="Book Antiqua"/>
          <w:b/>
          <w:bCs/>
          <w:sz w:val="22"/>
          <w:lang w:val="uk-UA"/>
        </w:rPr>
      </w:pPr>
    </w:p>
    <w:p w14:paraId="15D2C53E" w14:textId="77777777" w:rsidR="001943C9" w:rsidRPr="00281065" w:rsidRDefault="001943C9" w:rsidP="001943C9">
      <w:pPr>
        <w:autoSpaceDE w:val="0"/>
        <w:autoSpaceDN w:val="0"/>
        <w:adjustRightInd w:val="0"/>
        <w:ind w:firstLine="709"/>
        <w:rPr>
          <w:rFonts w:ascii="Book Antiqua" w:hAnsi="Book Antiqua"/>
          <w:b/>
          <w:bCs/>
          <w:sz w:val="22"/>
          <w:lang w:val="uk-UA"/>
        </w:rPr>
      </w:pPr>
    </w:p>
    <w:p w14:paraId="51E585B5" w14:textId="61431508" w:rsidR="00AC016F" w:rsidRPr="00281065" w:rsidRDefault="001943C9" w:rsidP="00AC016F">
      <w:pPr>
        <w:autoSpaceDE w:val="0"/>
        <w:autoSpaceDN w:val="0"/>
        <w:adjustRightInd w:val="0"/>
        <w:ind w:firstLine="709"/>
        <w:rPr>
          <w:rFonts w:ascii="Book Antiqua" w:hAnsi="Book Antiqua"/>
          <w:b/>
          <w:bCs/>
          <w:sz w:val="22"/>
          <w:lang w:val="uk-UA"/>
        </w:rPr>
      </w:pPr>
      <w:r w:rsidRPr="00281065">
        <w:rPr>
          <w:rFonts w:ascii="Book Antiqua" w:hAnsi="Book Antiqua"/>
          <w:b/>
          <w:bCs/>
          <w:sz w:val="22"/>
          <w:lang w:val="uk-UA"/>
        </w:rPr>
        <w:t xml:space="preserve">Адресати: </w:t>
      </w:r>
      <w:r w:rsidR="007741B0" w:rsidRPr="00281065">
        <w:rPr>
          <w:rFonts w:ascii="Book Antiqua" w:hAnsi="Book Antiqua"/>
          <w:b/>
          <w:bCs/>
          <w:sz w:val="22"/>
          <w:lang w:val="uk-UA"/>
        </w:rPr>
        <w:t>Національному банку України</w:t>
      </w:r>
    </w:p>
    <w:p w14:paraId="6D4754B5" w14:textId="77777777" w:rsidR="00AC016F" w:rsidRPr="00281065" w:rsidRDefault="00AC016F" w:rsidP="00AC016F">
      <w:pPr>
        <w:autoSpaceDE w:val="0"/>
        <w:autoSpaceDN w:val="0"/>
        <w:adjustRightInd w:val="0"/>
        <w:ind w:firstLine="709"/>
        <w:rPr>
          <w:rFonts w:ascii="Book Antiqua" w:hAnsi="Book Antiqua"/>
          <w:b/>
          <w:bCs/>
          <w:sz w:val="22"/>
          <w:lang w:val="uk-UA"/>
        </w:rPr>
      </w:pPr>
      <w:r w:rsidRPr="00281065">
        <w:rPr>
          <w:rFonts w:ascii="Book Antiqua" w:hAnsi="Book Antiqua"/>
          <w:b/>
          <w:bCs/>
          <w:sz w:val="22"/>
          <w:lang w:val="uk-UA"/>
        </w:rPr>
        <w:t xml:space="preserve">Власникам та керівництву </w:t>
      </w:r>
    </w:p>
    <w:p w14:paraId="6204E0AD" w14:textId="77777777" w:rsidR="00CA476E" w:rsidRPr="00281065" w:rsidRDefault="007741B0" w:rsidP="001943C9">
      <w:pPr>
        <w:autoSpaceDE w:val="0"/>
        <w:autoSpaceDN w:val="0"/>
        <w:adjustRightInd w:val="0"/>
        <w:ind w:firstLine="709"/>
        <w:rPr>
          <w:rFonts w:ascii="Book Antiqua" w:hAnsi="Book Antiqua"/>
          <w:b/>
          <w:bCs/>
          <w:sz w:val="22"/>
          <w:lang w:val="uk-UA"/>
        </w:rPr>
      </w:pPr>
      <w:r w:rsidRPr="00281065">
        <w:rPr>
          <w:rFonts w:ascii="Book Antiqua" w:hAnsi="Book Antiqua"/>
          <w:b/>
          <w:bCs/>
          <w:sz w:val="22"/>
          <w:lang w:val="uk-UA"/>
        </w:rPr>
        <w:t>ТОВАРИСТВА З ОБМЕЖЕНОЮ ВІДПОВІДАЛЬНІСТЮ</w:t>
      </w:r>
    </w:p>
    <w:p w14:paraId="03619BD1" w14:textId="528A25C1" w:rsidR="001943C9" w:rsidRPr="00281065" w:rsidRDefault="007741B0" w:rsidP="001943C9">
      <w:pPr>
        <w:autoSpaceDE w:val="0"/>
        <w:autoSpaceDN w:val="0"/>
        <w:adjustRightInd w:val="0"/>
        <w:ind w:firstLine="709"/>
        <w:rPr>
          <w:rFonts w:ascii="Book Antiqua" w:hAnsi="Book Antiqua"/>
          <w:b/>
          <w:bCs/>
          <w:sz w:val="22"/>
          <w:lang w:val="uk-UA"/>
        </w:rPr>
      </w:pPr>
      <w:r w:rsidRPr="00281065">
        <w:rPr>
          <w:rFonts w:ascii="Book Antiqua" w:hAnsi="Book Antiqua"/>
          <w:b/>
          <w:bCs/>
          <w:sz w:val="22"/>
          <w:lang w:val="uk-UA"/>
        </w:rPr>
        <w:t>«</w:t>
      </w:r>
      <w:r w:rsidR="00CA476E" w:rsidRPr="00281065">
        <w:rPr>
          <w:rFonts w:ascii="Book Antiqua" w:hAnsi="Book Antiqua"/>
          <w:b/>
          <w:bCs/>
          <w:sz w:val="22"/>
          <w:lang w:val="uk-UA"/>
        </w:rPr>
        <w:t>ФІНАНСОВА КОМПАНІЯ «</w:t>
      </w:r>
      <w:r w:rsidR="00E71ECE">
        <w:rPr>
          <w:rFonts w:ascii="Book Antiqua" w:hAnsi="Book Antiqua"/>
          <w:b/>
          <w:bCs/>
          <w:sz w:val="22"/>
          <w:lang w:val="uk-UA"/>
        </w:rPr>
        <w:t>АСТЕР-ФІНАНС</w:t>
      </w:r>
      <w:r w:rsidRPr="00281065">
        <w:rPr>
          <w:rFonts w:ascii="Book Antiqua" w:hAnsi="Book Antiqua"/>
          <w:b/>
          <w:bCs/>
          <w:sz w:val="22"/>
          <w:lang w:val="uk-UA"/>
        </w:rPr>
        <w:t>»</w:t>
      </w:r>
    </w:p>
    <w:p w14:paraId="52A3597F" w14:textId="77777777" w:rsidR="001943C9" w:rsidRPr="00281065" w:rsidRDefault="001943C9" w:rsidP="001943C9">
      <w:pPr>
        <w:autoSpaceDE w:val="0"/>
        <w:autoSpaceDN w:val="0"/>
        <w:adjustRightInd w:val="0"/>
        <w:ind w:firstLine="709"/>
        <w:rPr>
          <w:rFonts w:ascii="Book Antiqua" w:hAnsi="Book Antiqua"/>
          <w:b/>
          <w:bCs/>
          <w:sz w:val="22"/>
          <w:lang w:val="uk-UA"/>
        </w:rPr>
      </w:pPr>
    </w:p>
    <w:p w14:paraId="5FAD3C4B" w14:textId="77777777" w:rsidR="001943C9" w:rsidRPr="00281065" w:rsidRDefault="001943C9" w:rsidP="001943C9">
      <w:pPr>
        <w:autoSpaceDE w:val="0"/>
        <w:autoSpaceDN w:val="0"/>
        <w:adjustRightInd w:val="0"/>
        <w:ind w:firstLine="709"/>
        <w:rPr>
          <w:rFonts w:ascii="Book Antiqua" w:hAnsi="Book Antiqua"/>
          <w:b/>
          <w:bCs/>
          <w:sz w:val="22"/>
          <w:lang w:val="uk-UA"/>
        </w:rPr>
      </w:pPr>
    </w:p>
    <w:p w14:paraId="13EEFD50" w14:textId="77777777" w:rsidR="001943C9" w:rsidRPr="00281065" w:rsidRDefault="001943C9" w:rsidP="001943C9">
      <w:pPr>
        <w:autoSpaceDE w:val="0"/>
        <w:autoSpaceDN w:val="0"/>
        <w:adjustRightInd w:val="0"/>
        <w:ind w:firstLine="709"/>
        <w:rPr>
          <w:rFonts w:ascii="Book Antiqua" w:hAnsi="Book Antiqua"/>
          <w:b/>
          <w:bCs/>
          <w:sz w:val="22"/>
          <w:lang w:val="uk-UA"/>
        </w:rPr>
      </w:pPr>
    </w:p>
    <w:p w14:paraId="5278A766" w14:textId="77777777" w:rsidR="001943C9" w:rsidRPr="00281065" w:rsidRDefault="001943C9" w:rsidP="001943C9">
      <w:pPr>
        <w:autoSpaceDE w:val="0"/>
        <w:autoSpaceDN w:val="0"/>
        <w:adjustRightInd w:val="0"/>
        <w:ind w:firstLine="709"/>
        <w:rPr>
          <w:rFonts w:ascii="Book Antiqua" w:hAnsi="Book Antiqua"/>
          <w:b/>
          <w:bCs/>
          <w:sz w:val="22"/>
          <w:lang w:val="uk-UA"/>
        </w:rPr>
      </w:pPr>
    </w:p>
    <w:p w14:paraId="79BADCE0" w14:textId="77777777" w:rsidR="001943C9" w:rsidRPr="00281065" w:rsidRDefault="001943C9" w:rsidP="001943C9">
      <w:pPr>
        <w:autoSpaceDE w:val="0"/>
        <w:autoSpaceDN w:val="0"/>
        <w:adjustRightInd w:val="0"/>
        <w:ind w:firstLine="709"/>
        <w:rPr>
          <w:rFonts w:ascii="Book Antiqua" w:hAnsi="Book Antiqua"/>
          <w:b/>
          <w:bCs/>
          <w:sz w:val="22"/>
          <w:lang w:val="uk-UA"/>
        </w:rPr>
      </w:pPr>
    </w:p>
    <w:p w14:paraId="10B88200" w14:textId="77777777" w:rsidR="001943C9" w:rsidRPr="00281065" w:rsidRDefault="001943C9" w:rsidP="001943C9">
      <w:pPr>
        <w:autoSpaceDE w:val="0"/>
        <w:autoSpaceDN w:val="0"/>
        <w:adjustRightInd w:val="0"/>
        <w:ind w:firstLine="709"/>
        <w:rPr>
          <w:rFonts w:ascii="Book Antiqua" w:hAnsi="Book Antiqua"/>
          <w:b/>
          <w:bCs/>
          <w:sz w:val="22"/>
          <w:lang w:val="uk-UA"/>
        </w:rPr>
      </w:pPr>
    </w:p>
    <w:p w14:paraId="0F141508" w14:textId="77777777" w:rsidR="00CA476E" w:rsidRPr="00281065" w:rsidRDefault="00CA476E" w:rsidP="001943C9">
      <w:pPr>
        <w:autoSpaceDE w:val="0"/>
        <w:autoSpaceDN w:val="0"/>
        <w:adjustRightInd w:val="0"/>
        <w:ind w:firstLine="709"/>
        <w:rPr>
          <w:rFonts w:ascii="Book Antiqua" w:hAnsi="Book Antiqua"/>
          <w:b/>
          <w:bCs/>
          <w:sz w:val="22"/>
          <w:lang w:val="uk-UA"/>
        </w:rPr>
      </w:pPr>
    </w:p>
    <w:p w14:paraId="10779ACB" w14:textId="77777777" w:rsidR="00CA476E" w:rsidRPr="00281065" w:rsidRDefault="00CA476E" w:rsidP="001943C9">
      <w:pPr>
        <w:autoSpaceDE w:val="0"/>
        <w:autoSpaceDN w:val="0"/>
        <w:adjustRightInd w:val="0"/>
        <w:ind w:firstLine="709"/>
        <w:rPr>
          <w:rFonts w:ascii="Book Antiqua" w:hAnsi="Book Antiqua"/>
          <w:b/>
          <w:bCs/>
          <w:sz w:val="22"/>
          <w:lang w:val="uk-UA"/>
        </w:rPr>
      </w:pPr>
    </w:p>
    <w:p w14:paraId="577A0AC7" w14:textId="77777777" w:rsidR="00CA476E" w:rsidRPr="00281065" w:rsidRDefault="00CA476E" w:rsidP="001943C9">
      <w:pPr>
        <w:autoSpaceDE w:val="0"/>
        <w:autoSpaceDN w:val="0"/>
        <w:adjustRightInd w:val="0"/>
        <w:ind w:firstLine="709"/>
        <w:rPr>
          <w:rFonts w:ascii="Book Antiqua" w:hAnsi="Book Antiqua"/>
          <w:b/>
          <w:bCs/>
          <w:sz w:val="22"/>
          <w:lang w:val="uk-UA"/>
        </w:rPr>
      </w:pPr>
    </w:p>
    <w:p w14:paraId="1B6C68D7" w14:textId="6749C0C5" w:rsidR="007A307F" w:rsidRPr="00281065" w:rsidRDefault="007A307F" w:rsidP="00FE28CF">
      <w:pPr>
        <w:rPr>
          <w:rFonts w:ascii="Book Antiqua" w:eastAsia="Times New Roman" w:hAnsi="Book Antiqua"/>
          <w:b/>
          <w:bCs/>
          <w:i/>
          <w:lang w:val="uk-UA" w:eastAsia="ru-RU"/>
        </w:rPr>
      </w:pPr>
    </w:p>
    <w:p w14:paraId="559686DC" w14:textId="5C5747DA" w:rsidR="007A307F" w:rsidRPr="00281065" w:rsidRDefault="007A307F" w:rsidP="007A307F">
      <w:pPr>
        <w:jc w:val="center"/>
        <w:rPr>
          <w:rFonts w:ascii="Book Antiqua" w:eastAsia="Times New Roman" w:hAnsi="Book Antiqua"/>
          <w:b/>
          <w:bCs/>
          <w:i/>
          <w:szCs w:val="24"/>
          <w:lang w:val="uk-UA" w:eastAsia="ru-RU"/>
        </w:rPr>
      </w:pPr>
      <w:r w:rsidRPr="00281065">
        <w:rPr>
          <w:rFonts w:ascii="Book Antiqua" w:eastAsia="Times New Roman" w:hAnsi="Book Antiqua"/>
          <w:b/>
          <w:bCs/>
          <w:i/>
          <w:szCs w:val="24"/>
          <w:lang w:val="uk-UA" w:eastAsia="ru-RU"/>
        </w:rPr>
        <w:lastRenderedPageBreak/>
        <w:t>Заява про відповідальність керівництва за підготовку та затвердження</w:t>
      </w:r>
    </w:p>
    <w:p w14:paraId="0AC08157" w14:textId="4E459750" w:rsidR="007A307F" w:rsidRPr="00281065" w:rsidRDefault="00E71ECE" w:rsidP="007A307F">
      <w:pPr>
        <w:jc w:val="center"/>
        <w:rPr>
          <w:rFonts w:ascii="Book Antiqua" w:eastAsia="Times New Roman" w:hAnsi="Book Antiqua"/>
          <w:b/>
          <w:bCs/>
          <w:i/>
          <w:szCs w:val="24"/>
          <w:lang w:val="uk-UA" w:eastAsia="ru-RU"/>
        </w:rPr>
      </w:pPr>
      <w:r>
        <w:rPr>
          <w:rFonts w:ascii="Book Antiqua" w:eastAsia="Times New Roman" w:hAnsi="Book Antiqua"/>
          <w:b/>
          <w:bCs/>
          <w:i/>
          <w:szCs w:val="24"/>
          <w:lang w:val="uk-UA" w:eastAsia="ru-RU"/>
        </w:rPr>
        <w:t xml:space="preserve"> фінансової звітності за 2021</w:t>
      </w:r>
      <w:r w:rsidR="007A307F" w:rsidRPr="00281065">
        <w:rPr>
          <w:rFonts w:ascii="Book Antiqua" w:eastAsia="Times New Roman" w:hAnsi="Book Antiqua"/>
          <w:b/>
          <w:bCs/>
          <w:i/>
          <w:szCs w:val="24"/>
          <w:lang w:val="uk-UA" w:eastAsia="ru-RU"/>
        </w:rPr>
        <w:t xml:space="preserve"> рік.</w:t>
      </w:r>
    </w:p>
    <w:p w14:paraId="162E8ACC" w14:textId="12220ECD" w:rsidR="007A307F" w:rsidRPr="00281065" w:rsidRDefault="007A307F" w:rsidP="007A307F">
      <w:pPr>
        <w:numPr>
          <w:ilvl w:val="0"/>
          <w:numId w:val="10"/>
        </w:numPr>
        <w:spacing w:after="0" w:line="240" w:lineRule="auto"/>
        <w:ind w:right="261"/>
        <w:jc w:val="both"/>
        <w:rPr>
          <w:rFonts w:ascii="Book Antiqua" w:eastAsia="Times New Roman" w:hAnsi="Book Antiqua"/>
          <w:szCs w:val="24"/>
          <w:lang w:val="uk-UA" w:eastAsia="ru-RU"/>
        </w:rPr>
      </w:pPr>
      <w:r w:rsidRPr="00281065">
        <w:rPr>
          <w:rFonts w:ascii="Book Antiqua" w:eastAsia="Times New Roman" w:hAnsi="Book Antiqua"/>
          <w:szCs w:val="24"/>
          <w:lang w:val="uk-UA" w:eastAsia="ru-RU"/>
        </w:rPr>
        <w:t>Наведена нижче заява, яка повинна розглядатися спільно з описом обов’язків аудиторів, котрі містяться в представленому Звіті незалежного аудитора, зроблена з метою розмежування відповідальності керівництва та аудиторів щодо фінансової звітності ТОВАРИСТВА З ОБМЕЖЕНОЮ ВІДПОВІДАЛЬНІСТЮ  «ФІНАНСОВА КОМПАНІЯ «</w:t>
      </w:r>
      <w:r w:rsidR="00E71ECE">
        <w:rPr>
          <w:rFonts w:ascii="Book Antiqua" w:eastAsia="Times New Roman" w:hAnsi="Book Antiqua"/>
          <w:szCs w:val="24"/>
          <w:lang w:val="uk-UA" w:eastAsia="ru-RU"/>
        </w:rPr>
        <w:t>АСТЕР-ФІНАНС</w:t>
      </w:r>
      <w:r w:rsidRPr="00281065">
        <w:rPr>
          <w:rFonts w:ascii="Book Antiqua" w:eastAsia="Times New Roman" w:hAnsi="Book Antiqua"/>
          <w:szCs w:val="24"/>
          <w:lang w:val="uk-UA" w:eastAsia="ru-RU"/>
        </w:rPr>
        <w:t>» ( далі по тексту -  Товариство).</w:t>
      </w:r>
    </w:p>
    <w:p w14:paraId="128F83B0" w14:textId="6C779D83" w:rsidR="007A307F" w:rsidRPr="00281065" w:rsidRDefault="007A307F" w:rsidP="007A307F">
      <w:pPr>
        <w:numPr>
          <w:ilvl w:val="0"/>
          <w:numId w:val="10"/>
        </w:numPr>
        <w:spacing w:after="0" w:line="240" w:lineRule="auto"/>
        <w:ind w:right="261"/>
        <w:jc w:val="both"/>
        <w:rPr>
          <w:rFonts w:ascii="Book Antiqua" w:eastAsia="Times New Roman" w:hAnsi="Book Antiqua"/>
          <w:szCs w:val="24"/>
          <w:lang w:val="uk-UA" w:eastAsia="ru-RU"/>
        </w:rPr>
      </w:pPr>
      <w:r w:rsidRPr="00281065">
        <w:rPr>
          <w:rFonts w:ascii="Book Antiqua" w:eastAsia="Times New Roman" w:hAnsi="Book Antiqua"/>
          <w:szCs w:val="24"/>
          <w:lang w:val="uk-UA" w:eastAsia="ru-RU"/>
        </w:rPr>
        <w:t>Керівництво Товариства відповідає за підготовку фінансової звітності, що достовірно відображає в усіх суттєвих аспектах фінансовий стан Товари</w:t>
      </w:r>
      <w:r w:rsidR="00E71ECE">
        <w:rPr>
          <w:rFonts w:ascii="Book Antiqua" w:eastAsia="Times New Roman" w:hAnsi="Book Antiqua"/>
          <w:szCs w:val="24"/>
          <w:lang w:val="uk-UA" w:eastAsia="ru-RU"/>
        </w:rPr>
        <w:t>ства за станом на 31 грудня 2021</w:t>
      </w:r>
      <w:r w:rsidRPr="00281065">
        <w:rPr>
          <w:rFonts w:ascii="Book Antiqua" w:eastAsia="Times New Roman" w:hAnsi="Book Antiqua"/>
          <w:szCs w:val="24"/>
          <w:lang w:val="uk-UA" w:eastAsia="ru-RU"/>
        </w:rPr>
        <w:t xml:space="preserve"> року, результати його діяльності, рух грошових коштів і зміни в капіталі за рік, що закінчився вищезгаданою датою, відповідно до вимог Міжнародних стандартів фінансової звітності ("МСФЗ").</w:t>
      </w:r>
    </w:p>
    <w:p w14:paraId="26BBA6AB" w14:textId="77777777" w:rsidR="007A307F" w:rsidRPr="00281065" w:rsidRDefault="007A307F" w:rsidP="007A307F">
      <w:pPr>
        <w:numPr>
          <w:ilvl w:val="0"/>
          <w:numId w:val="10"/>
        </w:numPr>
        <w:spacing w:after="0" w:line="240" w:lineRule="auto"/>
        <w:ind w:right="261"/>
        <w:jc w:val="both"/>
        <w:rPr>
          <w:rFonts w:ascii="Book Antiqua" w:eastAsia="Times New Roman" w:hAnsi="Book Antiqua"/>
          <w:szCs w:val="24"/>
          <w:lang w:val="uk-UA" w:eastAsia="ru-RU"/>
        </w:rPr>
      </w:pPr>
      <w:r w:rsidRPr="00281065">
        <w:rPr>
          <w:rFonts w:ascii="Book Antiqua" w:eastAsia="Times New Roman" w:hAnsi="Book Antiqua"/>
          <w:szCs w:val="24"/>
          <w:lang w:val="uk-UA" w:eastAsia="ru-RU"/>
        </w:rPr>
        <w:t>При підготовці фінансової звітності керівництво Товариства несе відповідальність за:</w:t>
      </w:r>
    </w:p>
    <w:p w14:paraId="07F5BCA6" w14:textId="77777777" w:rsidR="007A307F" w:rsidRPr="00281065" w:rsidRDefault="007A307F" w:rsidP="007A307F">
      <w:pPr>
        <w:numPr>
          <w:ilvl w:val="0"/>
          <w:numId w:val="11"/>
        </w:numPr>
        <w:adjustRightInd w:val="0"/>
        <w:spacing w:after="0" w:line="240" w:lineRule="auto"/>
        <w:ind w:right="261"/>
        <w:jc w:val="both"/>
        <w:rPr>
          <w:rFonts w:ascii="Book Antiqua" w:eastAsia="Times New Roman" w:hAnsi="Book Antiqua"/>
          <w:szCs w:val="24"/>
          <w:lang w:val="uk-UA" w:eastAsia="ru-RU"/>
        </w:rPr>
      </w:pPr>
      <w:r w:rsidRPr="00281065">
        <w:rPr>
          <w:rFonts w:ascii="Book Antiqua" w:eastAsia="Times New Roman" w:hAnsi="Book Antiqua"/>
          <w:szCs w:val="24"/>
          <w:lang w:val="uk-UA" w:eastAsia="ru-RU"/>
        </w:rPr>
        <w:t>Вибір належної облікової політики та її послідовне застосування;</w:t>
      </w:r>
    </w:p>
    <w:p w14:paraId="7952ED90" w14:textId="77777777" w:rsidR="007A307F" w:rsidRPr="00281065" w:rsidRDefault="007A307F" w:rsidP="007A307F">
      <w:pPr>
        <w:numPr>
          <w:ilvl w:val="0"/>
          <w:numId w:val="11"/>
        </w:numPr>
        <w:adjustRightInd w:val="0"/>
        <w:spacing w:after="0" w:line="240" w:lineRule="auto"/>
        <w:ind w:right="261"/>
        <w:jc w:val="both"/>
        <w:rPr>
          <w:rFonts w:ascii="Book Antiqua" w:eastAsia="Times New Roman" w:hAnsi="Book Antiqua"/>
          <w:szCs w:val="24"/>
          <w:lang w:val="uk-UA" w:eastAsia="ru-RU"/>
        </w:rPr>
      </w:pPr>
      <w:r w:rsidRPr="00281065">
        <w:rPr>
          <w:rFonts w:ascii="Book Antiqua" w:eastAsia="Times New Roman" w:hAnsi="Book Antiqua"/>
          <w:szCs w:val="24"/>
          <w:lang w:val="uk-UA" w:eastAsia="ru-RU"/>
        </w:rPr>
        <w:t>Застосування обґрунтованих оцінок, розрахунків і суджень;</w:t>
      </w:r>
    </w:p>
    <w:p w14:paraId="7D70B587" w14:textId="77777777" w:rsidR="007A307F" w:rsidRPr="00281065" w:rsidRDefault="007A307F" w:rsidP="007A307F">
      <w:pPr>
        <w:numPr>
          <w:ilvl w:val="0"/>
          <w:numId w:val="11"/>
        </w:numPr>
        <w:adjustRightInd w:val="0"/>
        <w:spacing w:after="0" w:line="240" w:lineRule="auto"/>
        <w:ind w:right="261"/>
        <w:jc w:val="both"/>
        <w:rPr>
          <w:rFonts w:ascii="Book Antiqua" w:eastAsia="Times New Roman" w:hAnsi="Book Antiqua"/>
          <w:szCs w:val="24"/>
          <w:lang w:val="uk-UA" w:eastAsia="ru-RU"/>
        </w:rPr>
      </w:pPr>
      <w:r w:rsidRPr="00281065">
        <w:rPr>
          <w:rFonts w:ascii="Book Antiqua" w:eastAsia="Times New Roman" w:hAnsi="Book Antiqua"/>
          <w:szCs w:val="24"/>
          <w:lang w:val="uk-UA" w:eastAsia="ru-RU"/>
        </w:rPr>
        <w:t>Дотримання вимог МСФЗ або розкриття всіх істотних відступів від МСФЗ у Примітках до фінансової звітності;</w:t>
      </w:r>
    </w:p>
    <w:p w14:paraId="67F104EF" w14:textId="77777777" w:rsidR="007A307F" w:rsidRPr="00281065" w:rsidRDefault="007A307F" w:rsidP="007A307F">
      <w:pPr>
        <w:numPr>
          <w:ilvl w:val="0"/>
          <w:numId w:val="11"/>
        </w:numPr>
        <w:adjustRightInd w:val="0"/>
        <w:spacing w:after="0" w:line="240" w:lineRule="auto"/>
        <w:ind w:right="261"/>
        <w:jc w:val="both"/>
        <w:rPr>
          <w:rFonts w:ascii="Book Antiqua" w:eastAsia="Times New Roman" w:hAnsi="Book Antiqua"/>
          <w:szCs w:val="24"/>
          <w:lang w:val="uk-UA" w:eastAsia="ru-RU"/>
        </w:rPr>
      </w:pPr>
      <w:r w:rsidRPr="00281065">
        <w:rPr>
          <w:rFonts w:ascii="Book Antiqua" w:eastAsia="Times New Roman" w:hAnsi="Book Antiqua"/>
          <w:szCs w:val="24"/>
          <w:lang w:val="uk-UA" w:eastAsia="ru-RU"/>
        </w:rPr>
        <w:t xml:space="preserve">Підготовку фінансової звітності виходячи з припущення, що Товариство продовжуватиме свою діяльність в </w:t>
      </w:r>
      <w:proofErr w:type="spellStart"/>
      <w:r w:rsidRPr="00281065">
        <w:rPr>
          <w:rFonts w:ascii="Book Antiqua" w:eastAsia="Times New Roman" w:hAnsi="Book Antiqua"/>
          <w:szCs w:val="24"/>
          <w:lang w:val="uk-UA" w:eastAsia="ru-RU"/>
        </w:rPr>
        <w:t>осяжному</w:t>
      </w:r>
      <w:proofErr w:type="spellEnd"/>
      <w:r w:rsidRPr="00281065">
        <w:rPr>
          <w:rFonts w:ascii="Book Antiqua" w:eastAsia="Times New Roman" w:hAnsi="Book Antiqua"/>
          <w:szCs w:val="24"/>
          <w:lang w:val="uk-UA" w:eastAsia="ru-RU"/>
        </w:rPr>
        <w:t xml:space="preserve"> майбутньому, за винятком випадків, коли таке припущення є неправомірним.</w:t>
      </w:r>
    </w:p>
    <w:p w14:paraId="24573FA2" w14:textId="77777777" w:rsidR="007A307F" w:rsidRPr="00281065" w:rsidRDefault="007A307F" w:rsidP="007A307F">
      <w:pPr>
        <w:numPr>
          <w:ilvl w:val="0"/>
          <w:numId w:val="10"/>
        </w:numPr>
        <w:spacing w:after="0" w:line="240" w:lineRule="auto"/>
        <w:ind w:right="261"/>
        <w:jc w:val="both"/>
        <w:rPr>
          <w:rFonts w:ascii="Book Antiqua" w:eastAsia="Times New Roman" w:hAnsi="Book Antiqua"/>
          <w:szCs w:val="24"/>
          <w:lang w:val="uk-UA" w:eastAsia="ru-RU"/>
        </w:rPr>
      </w:pPr>
      <w:r w:rsidRPr="00281065">
        <w:rPr>
          <w:rFonts w:ascii="Book Antiqua" w:eastAsia="Times New Roman" w:hAnsi="Book Antiqua"/>
          <w:szCs w:val="24"/>
          <w:lang w:val="uk-UA" w:eastAsia="ru-RU"/>
        </w:rPr>
        <w:t>Керівництво Товариства в рамках своєї компетенції також несе відповідальність за:</w:t>
      </w:r>
    </w:p>
    <w:p w14:paraId="4230F887" w14:textId="77777777" w:rsidR="007A307F" w:rsidRPr="00281065" w:rsidRDefault="007A307F" w:rsidP="007A307F">
      <w:pPr>
        <w:numPr>
          <w:ilvl w:val="0"/>
          <w:numId w:val="12"/>
        </w:numPr>
        <w:adjustRightInd w:val="0"/>
        <w:spacing w:after="0" w:line="240" w:lineRule="auto"/>
        <w:ind w:right="261"/>
        <w:jc w:val="both"/>
        <w:rPr>
          <w:rFonts w:ascii="Book Antiqua" w:eastAsia="Times New Roman" w:hAnsi="Book Antiqua"/>
          <w:szCs w:val="24"/>
          <w:lang w:val="uk-UA" w:eastAsia="ru-RU"/>
        </w:rPr>
      </w:pPr>
      <w:r w:rsidRPr="00281065">
        <w:rPr>
          <w:rFonts w:ascii="Book Antiqua" w:eastAsia="Times New Roman" w:hAnsi="Book Antiqua"/>
          <w:szCs w:val="24"/>
          <w:lang w:val="uk-UA" w:eastAsia="ru-RU"/>
        </w:rPr>
        <w:t>Розробку, впровадження і забезпечення функціонування ефективної системи внутрішнього контролю в Товариства;</w:t>
      </w:r>
    </w:p>
    <w:p w14:paraId="6BBB223D" w14:textId="77777777" w:rsidR="007A307F" w:rsidRPr="00281065" w:rsidRDefault="007A307F" w:rsidP="007A307F">
      <w:pPr>
        <w:numPr>
          <w:ilvl w:val="0"/>
          <w:numId w:val="12"/>
        </w:numPr>
        <w:adjustRightInd w:val="0"/>
        <w:spacing w:after="0" w:line="240" w:lineRule="auto"/>
        <w:ind w:right="261"/>
        <w:jc w:val="both"/>
        <w:rPr>
          <w:rFonts w:ascii="Book Antiqua" w:eastAsia="Times New Roman" w:hAnsi="Book Antiqua"/>
          <w:szCs w:val="24"/>
          <w:lang w:val="uk-UA" w:eastAsia="ru-RU"/>
        </w:rPr>
      </w:pPr>
      <w:r w:rsidRPr="00281065">
        <w:rPr>
          <w:rFonts w:ascii="Book Antiqua" w:eastAsia="Times New Roman" w:hAnsi="Book Antiqua"/>
          <w:szCs w:val="24"/>
          <w:lang w:val="uk-UA" w:eastAsia="ru-RU"/>
        </w:rPr>
        <w:t>Підтримку системи бухгалтерського обліку в такий спосіб, який у будь-який момент дозволяє розкрити з достатньою мірою точності інформацію про фінансовий стан Товариства і забезпечити при цьому відповідність фінансової звітності вимогам МСФЗ;</w:t>
      </w:r>
    </w:p>
    <w:p w14:paraId="051D7E24" w14:textId="77777777" w:rsidR="007A307F" w:rsidRPr="00281065" w:rsidRDefault="007A307F" w:rsidP="007A307F">
      <w:pPr>
        <w:numPr>
          <w:ilvl w:val="0"/>
          <w:numId w:val="12"/>
        </w:numPr>
        <w:adjustRightInd w:val="0"/>
        <w:spacing w:after="0" w:line="240" w:lineRule="auto"/>
        <w:ind w:right="261"/>
        <w:jc w:val="both"/>
        <w:rPr>
          <w:rFonts w:ascii="Book Antiqua" w:eastAsia="Times New Roman" w:hAnsi="Book Antiqua"/>
          <w:szCs w:val="24"/>
          <w:lang w:val="uk-UA" w:eastAsia="ru-RU"/>
        </w:rPr>
      </w:pPr>
      <w:r w:rsidRPr="00281065">
        <w:rPr>
          <w:rFonts w:ascii="Book Antiqua" w:eastAsia="Times New Roman" w:hAnsi="Book Antiqua"/>
          <w:szCs w:val="24"/>
          <w:lang w:val="uk-UA" w:eastAsia="ru-RU"/>
        </w:rPr>
        <w:t>Забезпечення відповідності офіційного бухгалтерського обліку вимогам локального законодавства України і відповідних стандартів бухгалтерського обліку;</w:t>
      </w:r>
    </w:p>
    <w:p w14:paraId="577CE7D8" w14:textId="77777777" w:rsidR="007A307F" w:rsidRPr="00281065" w:rsidRDefault="007A307F" w:rsidP="007A307F">
      <w:pPr>
        <w:numPr>
          <w:ilvl w:val="0"/>
          <w:numId w:val="12"/>
        </w:numPr>
        <w:adjustRightInd w:val="0"/>
        <w:spacing w:after="0" w:line="240" w:lineRule="auto"/>
        <w:ind w:right="261"/>
        <w:jc w:val="both"/>
        <w:rPr>
          <w:rFonts w:ascii="Book Antiqua" w:eastAsia="Times New Roman" w:hAnsi="Book Antiqua"/>
          <w:szCs w:val="24"/>
          <w:lang w:val="uk-UA" w:eastAsia="ru-RU"/>
        </w:rPr>
      </w:pPr>
      <w:r w:rsidRPr="00281065">
        <w:rPr>
          <w:rFonts w:ascii="Book Antiqua" w:eastAsia="Times New Roman" w:hAnsi="Book Antiqua"/>
          <w:szCs w:val="24"/>
          <w:lang w:val="uk-UA" w:eastAsia="ru-RU"/>
        </w:rPr>
        <w:t>Вжиття заходів для забезпечення збереження активів Товариства;</w:t>
      </w:r>
    </w:p>
    <w:p w14:paraId="6DD72F38" w14:textId="77777777" w:rsidR="007A307F" w:rsidRPr="00281065" w:rsidRDefault="007A307F" w:rsidP="007A307F">
      <w:pPr>
        <w:numPr>
          <w:ilvl w:val="0"/>
          <w:numId w:val="12"/>
        </w:numPr>
        <w:adjustRightInd w:val="0"/>
        <w:spacing w:after="0" w:line="240" w:lineRule="auto"/>
        <w:ind w:right="261"/>
        <w:jc w:val="both"/>
        <w:rPr>
          <w:rFonts w:ascii="Book Antiqua" w:eastAsia="Times New Roman" w:hAnsi="Book Antiqua"/>
          <w:szCs w:val="24"/>
          <w:lang w:val="uk-UA" w:eastAsia="ru-RU"/>
        </w:rPr>
      </w:pPr>
      <w:r w:rsidRPr="00281065">
        <w:rPr>
          <w:rFonts w:ascii="Book Antiqua" w:eastAsia="Times New Roman" w:hAnsi="Book Antiqua"/>
          <w:szCs w:val="24"/>
          <w:lang w:val="uk-UA" w:eastAsia="ru-RU"/>
        </w:rPr>
        <w:t>Виявлення та запобігання фактам шахрайства і інших можливих зловживань.</w:t>
      </w:r>
    </w:p>
    <w:p w14:paraId="733B6ACE" w14:textId="77777777" w:rsidR="007A307F" w:rsidRPr="00281065" w:rsidRDefault="007A307F" w:rsidP="007A307F">
      <w:pPr>
        <w:ind w:right="261"/>
        <w:jc w:val="both"/>
        <w:rPr>
          <w:rFonts w:ascii="Book Antiqua" w:eastAsia="Times New Roman" w:hAnsi="Book Antiqua"/>
          <w:szCs w:val="24"/>
          <w:lang w:val="uk-UA" w:eastAsia="ru-RU"/>
        </w:rPr>
      </w:pPr>
    </w:p>
    <w:p w14:paraId="497D5D97" w14:textId="26FE3BDB" w:rsidR="007A307F" w:rsidRPr="00AA062D" w:rsidRDefault="007A307F" w:rsidP="007A307F">
      <w:pPr>
        <w:tabs>
          <w:tab w:val="left" w:pos="6135"/>
        </w:tabs>
        <w:adjustRightInd w:val="0"/>
        <w:spacing w:line="276" w:lineRule="auto"/>
        <w:ind w:firstLine="1382"/>
        <w:jc w:val="both"/>
        <w:rPr>
          <w:rFonts w:ascii="Book Antiqua" w:eastAsia="Times New Roman" w:hAnsi="Book Antiqua"/>
          <w:szCs w:val="24"/>
          <w:lang w:val="uk-UA" w:eastAsia="ru-RU"/>
        </w:rPr>
      </w:pPr>
      <w:r w:rsidRPr="00281065">
        <w:rPr>
          <w:rFonts w:ascii="Book Antiqua" w:hAnsi="Book Antiqua"/>
          <w:szCs w:val="24"/>
          <w:lang w:val="uk-UA" w:eastAsia="ru-RU"/>
        </w:rPr>
        <w:t>Директор</w:t>
      </w:r>
      <w:r w:rsidR="00984E28">
        <w:rPr>
          <w:rFonts w:ascii="Book Antiqua" w:hAnsi="Book Antiqua"/>
          <w:szCs w:val="24"/>
          <w:lang w:val="uk-UA" w:eastAsia="ru-RU"/>
        </w:rPr>
        <w:t xml:space="preserve">     </w:t>
      </w:r>
      <w:r w:rsidR="00281065" w:rsidRPr="00281065">
        <w:rPr>
          <w:rFonts w:ascii="Book Antiqua" w:eastAsia="Times New Roman" w:hAnsi="Book Antiqua"/>
          <w:szCs w:val="24"/>
          <w:lang w:val="uk-UA" w:eastAsia="ru-RU"/>
        </w:rPr>
        <w:t>__________________</w:t>
      </w:r>
      <w:r w:rsidR="00281065">
        <w:rPr>
          <w:rFonts w:ascii="Book Antiqua" w:eastAsia="Times New Roman" w:hAnsi="Book Antiqua"/>
          <w:szCs w:val="24"/>
          <w:lang w:val="uk-UA" w:eastAsia="ru-RU"/>
        </w:rPr>
        <w:t xml:space="preserve">    </w:t>
      </w:r>
      <w:r w:rsidR="00AA062D" w:rsidRPr="00AA062D">
        <w:rPr>
          <w:rFonts w:ascii="Book Antiqua" w:eastAsia="Times New Roman" w:hAnsi="Book Antiqua"/>
          <w:szCs w:val="24"/>
          <w:lang w:eastAsia="ru-RU"/>
        </w:rPr>
        <w:t xml:space="preserve">КОМАРОВСЬКИЙ </w:t>
      </w:r>
      <w:r w:rsidR="00AA062D">
        <w:rPr>
          <w:rFonts w:ascii="Book Antiqua" w:eastAsia="Times New Roman" w:hAnsi="Book Antiqua"/>
          <w:szCs w:val="24"/>
          <w:lang w:val="uk-UA" w:eastAsia="ru-RU"/>
        </w:rPr>
        <w:t>Д.</w:t>
      </w:r>
      <w:r w:rsidR="00AA062D" w:rsidRPr="00AA062D">
        <w:rPr>
          <w:rFonts w:ascii="Book Antiqua" w:eastAsia="Times New Roman" w:hAnsi="Book Antiqua"/>
          <w:szCs w:val="24"/>
          <w:lang w:eastAsia="ru-RU"/>
        </w:rPr>
        <w:t xml:space="preserve"> В</w:t>
      </w:r>
      <w:r w:rsidR="00AA062D">
        <w:rPr>
          <w:rFonts w:ascii="Book Antiqua" w:eastAsia="Times New Roman" w:hAnsi="Book Antiqua"/>
          <w:szCs w:val="24"/>
          <w:lang w:val="uk-UA" w:eastAsia="ru-RU"/>
        </w:rPr>
        <w:t>.</w:t>
      </w:r>
    </w:p>
    <w:p w14:paraId="7A612B16" w14:textId="39C0A3B2" w:rsidR="007A307F" w:rsidRPr="00281065" w:rsidRDefault="007A307F" w:rsidP="007A307F">
      <w:pPr>
        <w:rPr>
          <w:rFonts w:ascii="Book Antiqua" w:eastAsia="Times New Roman" w:hAnsi="Book Antiqua"/>
          <w:szCs w:val="24"/>
          <w:lang w:val="uk-UA" w:eastAsia="ru-RU"/>
        </w:rPr>
      </w:pPr>
    </w:p>
    <w:p w14:paraId="7CBEF4EF" w14:textId="4CB91392" w:rsidR="007A307F" w:rsidRPr="00281065" w:rsidRDefault="007A307F" w:rsidP="007A307F">
      <w:pPr>
        <w:rPr>
          <w:rFonts w:ascii="Book Antiqua" w:eastAsia="Times New Roman" w:hAnsi="Book Antiqua"/>
          <w:szCs w:val="24"/>
          <w:lang w:val="uk-UA" w:eastAsia="ru-RU"/>
        </w:rPr>
      </w:pPr>
      <w:r w:rsidRPr="00281065">
        <w:rPr>
          <w:rFonts w:ascii="Book Antiqua" w:eastAsia="Times New Roman" w:hAnsi="Book Antiqua"/>
          <w:szCs w:val="24"/>
          <w:lang w:val="uk-UA" w:eastAsia="ru-RU"/>
        </w:rPr>
        <w:t xml:space="preserve">МП    </w:t>
      </w:r>
    </w:p>
    <w:p w14:paraId="7330AED6" w14:textId="2DB0500A" w:rsidR="00033A11" w:rsidRPr="00281065" w:rsidRDefault="00033A11" w:rsidP="007A307F">
      <w:pPr>
        <w:rPr>
          <w:rFonts w:ascii="Book Antiqua" w:eastAsia="Times New Roman" w:hAnsi="Book Antiqua"/>
          <w:szCs w:val="24"/>
          <w:lang w:val="uk-UA" w:eastAsia="ru-RU"/>
        </w:rPr>
      </w:pPr>
    </w:p>
    <w:p w14:paraId="604B761B" w14:textId="646379E2" w:rsidR="00033A11" w:rsidRPr="00281065" w:rsidRDefault="00033A11" w:rsidP="007A307F">
      <w:pPr>
        <w:rPr>
          <w:rFonts w:ascii="Book Antiqua" w:eastAsia="Times New Roman" w:hAnsi="Book Antiqua"/>
          <w:bCs/>
          <w:color w:val="000000"/>
          <w:spacing w:val="-11"/>
          <w:lang w:val="uk-UA" w:eastAsia="ru-RU"/>
        </w:rPr>
      </w:pPr>
    </w:p>
    <w:p w14:paraId="19B5FACF" w14:textId="5D19B3BA" w:rsidR="004A7AED" w:rsidRPr="00281065" w:rsidRDefault="004A7AED" w:rsidP="004A7AED">
      <w:pPr>
        <w:keepNext/>
        <w:spacing w:after="0" w:line="240" w:lineRule="auto"/>
        <w:jc w:val="both"/>
        <w:rPr>
          <w:rFonts w:ascii="Book Antiqua" w:hAnsi="Book Antiqua"/>
          <w:b/>
          <w:bCs/>
          <w:sz w:val="22"/>
          <w:lang w:val="uk-UA"/>
        </w:rPr>
      </w:pPr>
      <w:r w:rsidRPr="00281065">
        <w:rPr>
          <w:rFonts w:ascii="Book Antiqua" w:hAnsi="Book Antiqua"/>
          <w:b/>
          <w:bCs/>
          <w:sz w:val="22"/>
          <w:lang w:val="uk-UA"/>
        </w:rPr>
        <w:lastRenderedPageBreak/>
        <w:t>Звіт щодо аудиту фінансової звітності</w:t>
      </w:r>
    </w:p>
    <w:p w14:paraId="5B29E31F" w14:textId="27F497E8" w:rsidR="004A7AED" w:rsidRPr="00281065" w:rsidRDefault="00387F2D" w:rsidP="00D953D7">
      <w:pPr>
        <w:keepNext/>
        <w:spacing w:after="0" w:line="240" w:lineRule="auto"/>
        <w:ind w:firstLine="709"/>
        <w:jc w:val="both"/>
        <w:rPr>
          <w:rFonts w:ascii="Book Antiqua" w:hAnsi="Book Antiqua"/>
          <w:b/>
          <w:sz w:val="22"/>
          <w:lang w:val="uk-UA"/>
        </w:rPr>
      </w:pPr>
      <w:r>
        <w:rPr>
          <w:rFonts w:ascii="Book Antiqua" w:hAnsi="Book Antiqua"/>
          <w:b/>
          <w:sz w:val="22"/>
          <w:lang w:val="uk-UA"/>
        </w:rPr>
        <w:t xml:space="preserve"> </w:t>
      </w:r>
    </w:p>
    <w:p w14:paraId="524C382E" w14:textId="3E4210E5" w:rsidR="00D953D7" w:rsidRPr="00281065" w:rsidRDefault="00D953D7" w:rsidP="00D953D7">
      <w:pPr>
        <w:keepNext/>
        <w:spacing w:after="0" w:line="240" w:lineRule="auto"/>
        <w:ind w:firstLine="709"/>
        <w:jc w:val="both"/>
        <w:rPr>
          <w:rFonts w:ascii="Book Antiqua" w:hAnsi="Book Antiqua"/>
          <w:b/>
          <w:sz w:val="22"/>
          <w:lang w:val="uk-UA"/>
        </w:rPr>
      </w:pPr>
      <w:r w:rsidRPr="00281065">
        <w:rPr>
          <w:rFonts w:ascii="Book Antiqua" w:hAnsi="Book Antiqua"/>
          <w:b/>
          <w:sz w:val="22"/>
          <w:lang w:val="uk-UA"/>
        </w:rPr>
        <w:t xml:space="preserve">ДУМКА </w:t>
      </w:r>
      <w:r w:rsidR="00387F2D">
        <w:rPr>
          <w:rFonts w:ascii="Book Antiqua" w:hAnsi="Book Antiqua"/>
          <w:b/>
          <w:sz w:val="22"/>
          <w:lang w:val="uk-UA"/>
        </w:rPr>
        <w:t>ІЗ ЗАСТЕРЕЖЕННЯМ</w:t>
      </w:r>
    </w:p>
    <w:p w14:paraId="51142BAE" w14:textId="4D5312BC" w:rsidR="00D953D7" w:rsidRPr="00281065" w:rsidRDefault="00D953D7" w:rsidP="00932002">
      <w:pPr>
        <w:keepNext/>
        <w:spacing w:after="0" w:line="240" w:lineRule="auto"/>
        <w:ind w:firstLine="709"/>
        <w:jc w:val="both"/>
        <w:rPr>
          <w:rFonts w:ascii="Book Antiqua" w:hAnsi="Book Antiqua"/>
          <w:sz w:val="22"/>
          <w:lang w:val="uk-UA"/>
        </w:rPr>
      </w:pPr>
      <w:r w:rsidRPr="00281065">
        <w:rPr>
          <w:rFonts w:ascii="Book Antiqua" w:hAnsi="Book Antiqua"/>
          <w:sz w:val="22"/>
          <w:lang w:val="uk-UA"/>
        </w:rPr>
        <w:t xml:space="preserve">Ми провели аудит фінансової звітності </w:t>
      </w:r>
      <w:r w:rsidR="007741B0" w:rsidRPr="00281065">
        <w:rPr>
          <w:rFonts w:ascii="Book Antiqua" w:hAnsi="Book Antiqua"/>
          <w:sz w:val="22"/>
          <w:lang w:val="uk-UA"/>
        </w:rPr>
        <w:t>ТОВАРИСТВА З ОБМЕЖЕНОЮ ВІДПОВІДАЛЬНІСТЮ «</w:t>
      </w:r>
      <w:r w:rsidR="00CA476E" w:rsidRPr="00281065">
        <w:rPr>
          <w:rFonts w:ascii="Book Antiqua" w:hAnsi="Book Antiqua"/>
          <w:sz w:val="22"/>
          <w:lang w:val="uk-UA"/>
        </w:rPr>
        <w:t>ФІНАНСОВА КОМПАНІЯ «</w:t>
      </w:r>
      <w:r w:rsidR="00E71ECE">
        <w:rPr>
          <w:rFonts w:ascii="Book Antiqua" w:hAnsi="Book Antiqua"/>
          <w:sz w:val="22"/>
          <w:lang w:val="uk-UA"/>
        </w:rPr>
        <w:t>АСТЕР-ФІНАНС</w:t>
      </w:r>
      <w:r w:rsidR="007741B0" w:rsidRPr="00281065">
        <w:rPr>
          <w:rFonts w:ascii="Book Antiqua" w:hAnsi="Book Antiqua"/>
          <w:sz w:val="22"/>
          <w:lang w:val="uk-UA"/>
        </w:rPr>
        <w:t>»</w:t>
      </w:r>
      <w:r w:rsidRPr="00281065">
        <w:rPr>
          <w:rFonts w:ascii="Book Antiqua" w:hAnsi="Book Antiqua"/>
          <w:sz w:val="22"/>
          <w:lang w:val="uk-UA"/>
        </w:rPr>
        <w:t>, (надалі за текстом – Товариство/ТОВ «</w:t>
      </w:r>
      <w:r w:rsidR="00D214C0">
        <w:rPr>
          <w:rFonts w:ascii="Book Antiqua" w:hAnsi="Book Antiqua"/>
          <w:sz w:val="22"/>
          <w:lang w:val="uk-UA"/>
        </w:rPr>
        <w:t>ФІНАНСОВА КОМПАНІЯ</w:t>
      </w:r>
      <w:r w:rsidR="00CA476E" w:rsidRPr="00281065">
        <w:rPr>
          <w:rFonts w:ascii="Book Antiqua" w:hAnsi="Book Antiqua"/>
          <w:sz w:val="22"/>
          <w:lang w:val="uk-UA"/>
        </w:rPr>
        <w:t xml:space="preserve"> «</w:t>
      </w:r>
      <w:r w:rsidR="00E71ECE">
        <w:rPr>
          <w:rFonts w:ascii="Book Antiqua" w:hAnsi="Book Antiqua"/>
          <w:sz w:val="22"/>
          <w:lang w:val="uk-UA"/>
        </w:rPr>
        <w:t>АСТЕР-ФІНАНС</w:t>
      </w:r>
      <w:r w:rsidRPr="00281065">
        <w:rPr>
          <w:rFonts w:ascii="Book Antiqua" w:hAnsi="Book Antiqua"/>
          <w:sz w:val="22"/>
          <w:lang w:val="uk-UA"/>
        </w:rPr>
        <w:t xml:space="preserve">»), </w:t>
      </w:r>
      <w:r w:rsidR="005152C0" w:rsidRPr="00281065">
        <w:rPr>
          <w:rFonts w:ascii="Book Antiqua" w:hAnsi="Book Antiqua"/>
          <w:sz w:val="22"/>
          <w:lang w:val="uk-UA"/>
        </w:rPr>
        <w:t>що складається з балансу (</w:t>
      </w:r>
      <w:r w:rsidRPr="00281065">
        <w:rPr>
          <w:rFonts w:ascii="Book Antiqua" w:hAnsi="Book Antiqua"/>
          <w:sz w:val="22"/>
          <w:lang w:val="uk-UA"/>
        </w:rPr>
        <w:t>Звіт</w:t>
      </w:r>
      <w:r w:rsidR="002A42D3" w:rsidRPr="00281065">
        <w:rPr>
          <w:rFonts w:ascii="Book Antiqua" w:hAnsi="Book Antiqua"/>
          <w:sz w:val="22"/>
          <w:lang w:val="uk-UA"/>
        </w:rPr>
        <w:t>у</w:t>
      </w:r>
      <w:r w:rsidRPr="00281065">
        <w:rPr>
          <w:rFonts w:ascii="Book Antiqua" w:hAnsi="Book Antiqua"/>
          <w:sz w:val="22"/>
          <w:lang w:val="uk-UA"/>
        </w:rPr>
        <w:t xml:space="preserve"> пр</w:t>
      </w:r>
      <w:r w:rsidR="007741B0" w:rsidRPr="00281065">
        <w:rPr>
          <w:rFonts w:ascii="Book Antiqua" w:hAnsi="Book Antiqua"/>
          <w:sz w:val="22"/>
          <w:lang w:val="uk-UA"/>
        </w:rPr>
        <w:t>о фінансовий стан</w:t>
      </w:r>
      <w:r w:rsidR="005152C0" w:rsidRPr="00281065">
        <w:rPr>
          <w:rFonts w:ascii="Book Antiqua" w:hAnsi="Book Antiqua"/>
          <w:sz w:val="22"/>
          <w:lang w:val="uk-UA"/>
        </w:rPr>
        <w:t>)</w:t>
      </w:r>
      <w:r w:rsidRPr="00281065">
        <w:rPr>
          <w:rFonts w:ascii="Book Antiqua" w:hAnsi="Book Antiqua"/>
          <w:sz w:val="22"/>
          <w:lang w:val="uk-UA"/>
        </w:rPr>
        <w:t xml:space="preserve">  станом на </w:t>
      </w:r>
      <w:r w:rsidR="00B85786" w:rsidRPr="00281065">
        <w:rPr>
          <w:rFonts w:ascii="Book Antiqua" w:hAnsi="Book Antiqua"/>
          <w:sz w:val="22"/>
          <w:lang w:val="uk-UA"/>
        </w:rPr>
        <w:t>31 грудня 202</w:t>
      </w:r>
      <w:r w:rsidR="00506F63">
        <w:rPr>
          <w:rFonts w:ascii="Book Antiqua" w:hAnsi="Book Antiqua"/>
          <w:sz w:val="22"/>
          <w:lang w:val="uk-UA"/>
        </w:rPr>
        <w:t>1</w:t>
      </w:r>
      <w:r w:rsidRPr="00281065">
        <w:rPr>
          <w:rFonts w:ascii="Book Antiqua" w:hAnsi="Book Antiqua"/>
          <w:sz w:val="22"/>
          <w:lang w:val="uk-UA"/>
        </w:rPr>
        <w:t xml:space="preserve"> р.,  </w:t>
      </w:r>
      <w:r w:rsidR="00932002" w:rsidRPr="00281065">
        <w:rPr>
          <w:rFonts w:ascii="Book Antiqua" w:hAnsi="Book Antiqua"/>
          <w:sz w:val="22"/>
          <w:lang w:val="uk-UA"/>
        </w:rPr>
        <w:t xml:space="preserve">та </w:t>
      </w:r>
      <w:r w:rsidR="005152C0" w:rsidRPr="00281065">
        <w:rPr>
          <w:rFonts w:ascii="Book Antiqua" w:hAnsi="Book Antiqua"/>
          <w:sz w:val="22"/>
          <w:lang w:val="uk-UA"/>
        </w:rPr>
        <w:t>звіту про фінансові результати (</w:t>
      </w:r>
      <w:r w:rsidR="00932002" w:rsidRPr="00281065">
        <w:rPr>
          <w:rFonts w:ascii="Book Antiqua" w:hAnsi="Book Antiqua"/>
          <w:sz w:val="22"/>
          <w:lang w:val="uk-UA"/>
        </w:rPr>
        <w:t>звіту про сукупний дохід</w:t>
      </w:r>
      <w:r w:rsidR="005152C0" w:rsidRPr="00281065">
        <w:rPr>
          <w:rFonts w:ascii="Book Antiqua" w:hAnsi="Book Antiqua"/>
          <w:sz w:val="22"/>
          <w:lang w:val="uk-UA"/>
        </w:rPr>
        <w:t>)</w:t>
      </w:r>
      <w:r w:rsidR="00932002" w:rsidRPr="00281065">
        <w:rPr>
          <w:rFonts w:ascii="Book Antiqua" w:hAnsi="Book Antiqua"/>
          <w:sz w:val="22"/>
          <w:lang w:val="uk-UA"/>
        </w:rPr>
        <w:t>, звіту про зміни у власному капіталі та звіту про рух грошових коштів за рік, що закінчився зазначеною датою, та приміток до фінансової звітності, включаючи стислий виклад значущих облікових політик</w:t>
      </w:r>
      <w:r w:rsidRPr="00281065">
        <w:rPr>
          <w:rFonts w:ascii="Book Antiqua" w:hAnsi="Book Antiqua"/>
          <w:sz w:val="22"/>
          <w:lang w:val="uk-UA"/>
        </w:rPr>
        <w:t>.</w:t>
      </w:r>
    </w:p>
    <w:p w14:paraId="0F57A1E5" w14:textId="66C7520E" w:rsidR="00876A53" w:rsidRPr="00876A53" w:rsidRDefault="00876A53" w:rsidP="00876A53">
      <w:pPr>
        <w:keepNext/>
        <w:spacing w:after="0" w:line="240" w:lineRule="auto"/>
        <w:ind w:firstLine="709"/>
        <w:jc w:val="both"/>
        <w:rPr>
          <w:rFonts w:ascii="Book Antiqua" w:hAnsi="Book Antiqua"/>
          <w:sz w:val="22"/>
          <w:lang w:val="uk-UA"/>
        </w:rPr>
      </w:pPr>
      <w:r w:rsidRPr="00876A53">
        <w:rPr>
          <w:rFonts w:ascii="Book Antiqua" w:hAnsi="Book Antiqua"/>
          <w:sz w:val="22"/>
          <w:lang w:val="uk-UA"/>
        </w:rPr>
        <w:t>На нашу думку, за винятком впливу питання, описаного в розділі «Основа для думки із застереженням» нашого звіту, фінансова звітність, що додається, відображає достовірно, в усіх суттєвих аспектах фінансовий с</w:t>
      </w:r>
      <w:r>
        <w:rPr>
          <w:rFonts w:ascii="Book Antiqua" w:hAnsi="Book Antiqua"/>
          <w:sz w:val="22"/>
          <w:lang w:val="uk-UA"/>
        </w:rPr>
        <w:t>тан Т</w:t>
      </w:r>
      <w:r w:rsidR="00506F63">
        <w:rPr>
          <w:rFonts w:ascii="Book Antiqua" w:hAnsi="Book Antiqua"/>
          <w:sz w:val="22"/>
          <w:lang w:val="uk-UA"/>
        </w:rPr>
        <w:t>овариства на 31 грудня 2021</w:t>
      </w:r>
      <w:r w:rsidRPr="00876A53">
        <w:rPr>
          <w:rFonts w:ascii="Book Antiqua" w:hAnsi="Book Antiqua"/>
          <w:sz w:val="22"/>
          <w:lang w:val="uk-UA"/>
        </w:rPr>
        <w:t xml:space="preserve"> р., та його фінансові результати і грошові потоки за рік, що закінчився зазначеною датою, відповідно до Міжнародних стандартів фінансової звітності («МСФЗ»).</w:t>
      </w:r>
    </w:p>
    <w:p w14:paraId="6103FFBF" w14:textId="6462C579" w:rsidR="00D953D7" w:rsidRPr="00281065" w:rsidRDefault="00D953D7" w:rsidP="00876A53">
      <w:pPr>
        <w:keepNext/>
        <w:spacing w:after="0" w:line="240" w:lineRule="auto"/>
        <w:jc w:val="both"/>
        <w:rPr>
          <w:rFonts w:ascii="Book Antiqua" w:hAnsi="Book Antiqua"/>
          <w:sz w:val="22"/>
          <w:lang w:val="uk-UA"/>
        </w:rPr>
      </w:pPr>
    </w:p>
    <w:p w14:paraId="49CD5A5F" w14:textId="46AFD9BB" w:rsidR="00CA476E" w:rsidRDefault="00D953D7" w:rsidP="00CA476E">
      <w:pPr>
        <w:spacing w:after="0" w:line="240" w:lineRule="auto"/>
        <w:ind w:firstLine="708"/>
        <w:jc w:val="both"/>
        <w:rPr>
          <w:rFonts w:ascii="Book Antiqua" w:hAnsi="Book Antiqua"/>
          <w:b/>
          <w:bCs/>
          <w:color w:val="000000"/>
          <w:sz w:val="22"/>
          <w:lang w:val="uk-UA" w:eastAsia="zh-CN"/>
        </w:rPr>
      </w:pPr>
      <w:r w:rsidRPr="00281065">
        <w:rPr>
          <w:rFonts w:ascii="Book Antiqua" w:hAnsi="Book Antiqua"/>
          <w:b/>
          <w:bCs/>
          <w:color w:val="000000"/>
          <w:sz w:val="22"/>
          <w:lang w:val="uk-UA" w:eastAsia="zh-CN"/>
        </w:rPr>
        <w:t xml:space="preserve">ОСНОВА ДЛЯ ДУМКИ </w:t>
      </w:r>
      <w:r w:rsidR="00A4358D">
        <w:rPr>
          <w:rFonts w:ascii="Book Antiqua" w:hAnsi="Book Antiqua"/>
          <w:b/>
          <w:bCs/>
          <w:color w:val="000000"/>
          <w:sz w:val="22"/>
          <w:lang w:val="uk-UA" w:eastAsia="zh-CN"/>
        </w:rPr>
        <w:t>ІЗ ЗАСТЕРЕЖЕННЯМ</w:t>
      </w:r>
    </w:p>
    <w:p w14:paraId="0B10FE29" w14:textId="6551B05A" w:rsidR="00D349EA" w:rsidRPr="00772F86" w:rsidRDefault="00DC3C40" w:rsidP="00D349EA">
      <w:pPr>
        <w:spacing w:after="0" w:line="240" w:lineRule="auto"/>
        <w:ind w:firstLine="708"/>
        <w:jc w:val="both"/>
        <w:rPr>
          <w:rFonts w:ascii="Book Antiqua" w:hAnsi="Book Antiqua"/>
          <w:bCs/>
          <w:color w:val="000000"/>
          <w:sz w:val="22"/>
          <w:lang w:val="uk-UA" w:eastAsia="zh-CN"/>
        </w:rPr>
      </w:pPr>
      <w:r w:rsidRPr="00DC3C40">
        <w:rPr>
          <w:rFonts w:ascii="Book Antiqua" w:hAnsi="Book Antiqua"/>
          <w:bCs/>
          <w:color w:val="000000"/>
          <w:sz w:val="22"/>
          <w:lang w:val="uk-UA" w:eastAsia="zh-CN"/>
        </w:rPr>
        <w:t xml:space="preserve">  </w:t>
      </w:r>
      <w:r w:rsidR="00164F9C">
        <w:rPr>
          <w:rFonts w:ascii="Book Antiqua" w:hAnsi="Book Antiqua"/>
          <w:bCs/>
          <w:color w:val="000000"/>
          <w:sz w:val="22"/>
          <w:lang w:val="uk-UA" w:eastAsia="zh-CN"/>
        </w:rPr>
        <w:t>1.</w:t>
      </w:r>
      <w:r w:rsidRPr="00DC3C40">
        <w:rPr>
          <w:rFonts w:ascii="Book Antiqua" w:hAnsi="Book Antiqua"/>
          <w:bCs/>
          <w:color w:val="000000"/>
          <w:sz w:val="22"/>
          <w:lang w:val="uk-UA" w:eastAsia="zh-CN"/>
        </w:rPr>
        <w:t xml:space="preserve"> У складі довгострокових фінансових інвестицій, які обліковуються за методом участі в капіталі інших підприємств, в балансі Товариства відображені фінансові інвестиції в </w:t>
      </w:r>
      <w:r>
        <w:rPr>
          <w:rFonts w:ascii="Book Antiqua" w:hAnsi="Book Antiqua"/>
          <w:bCs/>
          <w:color w:val="000000"/>
          <w:sz w:val="22"/>
          <w:lang w:val="uk-UA" w:eastAsia="zh-CN"/>
        </w:rPr>
        <w:t>дочірнє підприємство</w:t>
      </w:r>
      <w:r w:rsidRPr="00DC3C40">
        <w:rPr>
          <w:rFonts w:ascii="Book Antiqua" w:hAnsi="Book Antiqua"/>
          <w:bCs/>
          <w:color w:val="000000"/>
          <w:sz w:val="22"/>
          <w:lang w:val="uk-UA" w:eastAsia="zh-CN"/>
        </w:rPr>
        <w:t xml:space="preserve"> в сумі 5 101 тис. грн., які оцінені за первісною вартістю</w:t>
      </w:r>
      <w:r w:rsidR="00560AEC">
        <w:rPr>
          <w:rFonts w:ascii="Book Antiqua" w:hAnsi="Book Antiqua"/>
          <w:bCs/>
          <w:color w:val="000000"/>
          <w:sz w:val="22"/>
          <w:lang w:val="uk-UA" w:eastAsia="zh-CN"/>
        </w:rPr>
        <w:t xml:space="preserve"> (собівартістю)</w:t>
      </w:r>
      <w:r w:rsidRPr="00DC3C40">
        <w:rPr>
          <w:rFonts w:ascii="Book Antiqua" w:hAnsi="Book Antiqua"/>
          <w:bCs/>
          <w:color w:val="000000"/>
          <w:sz w:val="22"/>
          <w:lang w:val="uk-UA" w:eastAsia="zh-CN"/>
        </w:rPr>
        <w:t xml:space="preserve">, без подальшого перерахунку вартості на звітні дати. </w:t>
      </w:r>
      <w:r w:rsidR="00772F86" w:rsidRPr="00772F86">
        <w:rPr>
          <w:rFonts w:ascii="Book Antiqua" w:hAnsi="Book Antiqua"/>
          <w:bCs/>
          <w:color w:val="000000"/>
          <w:sz w:val="22"/>
          <w:lang w:val="uk-UA" w:eastAsia="zh-CN"/>
        </w:rPr>
        <w:t>Метод участі в капіталі передбачає, що фінансові інвестиції на дату балансу відображаються за вартістю, що визначається з урахуванням зміни загальної величини власного капіталу об'єкта інвестування</w:t>
      </w:r>
      <w:r w:rsidR="00772F86">
        <w:rPr>
          <w:rFonts w:ascii="Book Antiqua" w:hAnsi="Book Antiqua"/>
          <w:bCs/>
          <w:color w:val="000000"/>
          <w:sz w:val="22"/>
          <w:lang w:val="uk-UA" w:eastAsia="zh-CN"/>
        </w:rPr>
        <w:t>.</w:t>
      </w:r>
      <w:r w:rsidR="00772F86" w:rsidRPr="00772F86">
        <w:rPr>
          <w:rFonts w:eastAsia="Times New Roman"/>
          <w:szCs w:val="24"/>
          <w:lang w:val="uk-UA" w:eastAsia="ru-RU"/>
        </w:rPr>
        <w:t xml:space="preserve"> </w:t>
      </w:r>
      <w:r w:rsidR="00772F86" w:rsidRPr="00772F86">
        <w:rPr>
          <w:rFonts w:ascii="Book Antiqua" w:hAnsi="Book Antiqua"/>
          <w:bCs/>
          <w:color w:val="000000"/>
          <w:sz w:val="22"/>
          <w:lang w:val="uk-UA" w:eastAsia="zh-CN"/>
        </w:rPr>
        <w:t>Відповідно до МСФЗ 13 Оцінка справедливої вартості, справедлива вартість даних акцій може бути визначена одним із методів відповідно до МСФЗ, із урахуванням наявності строків відновлення обігу таких цінних паперів, наявності фінансової звітності таких емітентів, результатів їх діяльності, очікування надходження майбутніх економічних вигід.</w:t>
      </w:r>
    </w:p>
    <w:p w14:paraId="0BDF46F1" w14:textId="47C91BE2" w:rsidR="00D349EA" w:rsidRPr="008E30CE" w:rsidRDefault="008E30CE" w:rsidP="008E30CE">
      <w:pPr>
        <w:spacing w:after="0" w:line="240" w:lineRule="auto"/>
        <w:ind w:firstLine="708"/>
        <w:jc w:val="both"/>
        <w:rPr>
          <w:rFonts w:ascii="Book Antiqua" w:hAnsi="Book Antiqua"/>
          <w:bCs/>
          <w:color w:val="000000"/>
          <w:sz w:val="22"/>
          <w:lang w:eastAsia="zh-CN"/>
        </w:rPr>
      </w:pPr>
      <w:bookmarkStart w:id="0" w:name="_Hlk60232790"/>
      <w:r>
        <w:rPr>
          <w:rFonts w:ascii="Book Antiqua" w:hAnsi="Book Antiqua"/>
          <w:bCs/>
          <w:color w:val="000000"/>
          <w:sz w:val="22"/>
          <w:lang w:val="uk-UA" w:eastAsia="zh-CN"/>
        </w:rPr>
        <w:t>2</w:t>
      </w:r>
      <w:r w:rsidR="00164F9C">
        <w:rPr>
          <w:rFonts w:ascii="Book Antiqua" w:hAnsi="Book Antiqua"/>
          <w:bCs/>
          <w:color w:val="000000"/>
          <w:sz w:val="22"/>
          <w:lang w:val="uk-UA" w:eastAsia="zh-CN"/>
        </w:rPr>
        <w:t xml:space="preserve">. </w:t>
      </w:r>
      <w:bookmarkEnd w:id="0"/>
      <w:r w:rsidR="00164F9C" w:rsidRPr="00164F9C">
        <w:rPr>
          <w:rFonts w:ascii="Book Antiqua" w:hAnsi="Book Antiqua"/>
          <w:bCs/>
          <w:color w:val="000000"/>
          <w:sz w:val="22"/>
          <w:lang w:val="uk-UA" w:eastAsia="zh-CN"/>
        </w:rPr>
        <w:t xml:space="preserve">МСБО 1 «Подання фінансової звітності» вимагає розкриття інформації, зокрема: інформації, що дозволяє користувачам фінансової звітності оцінювати цілі, політики та процеси підприємства стосовно управління капіталом, а саме - якісну інформацію про цілі, політики та процеси підприємства стосовно управління капіталом; сукупні кількісні дані, що відносяться до предмета управління капіталом; будь-які зміни у порівнянні з попереднім періодом. Проте Примітки до річної фінансової звітності Товариства не містять розкриття відповідної інформації, що не відповідає вимогам, наведеним у МСБО 1 «Подання фінансової звітності». </w:t>
      </w:r>
      <w:proofErr w:type="spellStart"/>
      <w:r w:rsidR="00164F9C" w:rsidRPr="00164F9C">
        <w:rPr>
          <w:rFonts w:ascii="Book Antiqua" w:hAnsi="Book Antiqua"/>
          <w:bCs/>
          <w:color w:val="000000"/>
          <w:sz w:val="22"/>
          <w:lang w:eastAsia="zh-CN"/>
        </w:rPr>
        <w:t>Розкриття</w:t>
      </w:r>
      <w:proofErr w:type="spellEnd"/>
      <w:r w:rsidR="00164F9C" w:rsidRPr="00164F9C">
        <w:rPr>
          <w:rFonts w:ascii="Book Antiqua" w:hAnsi="Book Antiqua"/>
          <w:bCs/>
          <w:color w:val="000000"/>
          <w:sz w:val="22"/>
          <w:lang w:eastAsia="zh-CN"/>
        </w:rPr>
        <w:t xml:space="preserve"> </w:t>
      </w:r>
      <w:proofErr w:type="spellStart"/>
      <w:r w:rsidR="00164F9C" w:rsidRPr="00164F9C">
        <w:rPr>
          <w:rFonts w:ascii="Book Antiqua" w:hAnsi="Book Antiqua"/>
          <w:bCs/>
          <w:color w:val="000000"/>
          <w:sz w:val="22"/>
          <w:lang w:eastAsia="zh-CN"/>
        </w:rPr>
        <w:t>відповідної</w:t>
      </w:r>
      <w:proofErr w:type="spellEnd"/>
      <w:r w:rsidR="00164F9C" w:rsidRPr="00164F9C">
        <w:rPr>
          <w:rFonts w:ascii="Book Antiqua" w:hAnsi="Book Antiqua"/>
          <w:bCs/>
          <w:color w:val="000000"/>
          <w:sz w:val="22"/>
          <w:lang w:eastAsia="zh-CN"/>
        </w:rPr>
        <w:t xml:space="preserve"> </w:t>
      </w:r>
      <w:proofErr w:type="spellStart"/>
      <w:r w:rsidR="00164F9C" w:rsidRPr="00164F9C">
        <w:rPr>
          <w:rFonts w:ascii="Book Antiqua" w:hAnsi="Book Antiqua"/>
          <w:bCs/>
          <w:color w:val="000000"/>
          <w:sz w:val="22"/>
          <w:lang w:eastAsia="zh-CN"/>
        </w:rPr>
        <w:t>інформації</w:t>
      </w:r>
      <w:proofErr w:type="spellEnd"/>
      <w:r w:rsidR="00164F9C" w:rsidRPr="00164F9C">
        <w:rPr>
          <w:rFonts w:ascii="Book Antiqua" w:hAnsi="Book Antiqua"/>
          <w:bCs/>
          <w:color w:val="000000"/>
          <w:sz w:val="22"/>
          <w:lang w:eastAsia="zh-CN"/>
        </w:rPr>
        <w:t xml:space="preserve"> в </w:t>
      </w:r>
      <w:proofErr w:type="spellStart"/>
      <w:r w:rsidR="00164F9C" w:rsidRPr="00164F9C">
        <w:rPr>
          <w:rFonts w:ascii="Book Antiqua" w:hAnsi="Book Antiqua"/>
          <w:bCs/>
          <w:color w:val="000000"/>
          <w:sz w:val="22"/>
          <w:lang w:eastAsia="zh-CN"/>
        </w:rPr>
        <w:t>цьому</w:t>
      </w:r>
      <w:proofErr w:type="spellEnd"/>
      <w:r w:rsidR="00164F9C" w:rsidRPr="00164F9C">
        <w:rPr>
          <w:rFonts w:ascii="Book Antiqua" w:hAnsi="Book Antiqua"/>
          <w:bCs/>
          <w:color w:val="000000"/>
          <w:sz w:val="22"/>
          <w:lang w:eastAsia="zh-CN"/>
        </w:rPr>
        <w:t xml:space="preserve"> </w:t>
      </w:r>
      <w:proofErr w:type="spellStart"/>
      <w:r w:rsidR="00164F9C" w:rsidRPr="00164F9C">
        <w:rPr>
          <w:rFonts w:ascii="Book Antiqua" w:hAnsi="Book Antiqua"/>
          <w:bCs/>
          <w:color w:val="000000"/>
          <w:sz w:val="22"/>
          <w:lang w:eastAsia="zh-CN"/>
        </w:rPr>
        <w:t>розділі</w:t>
      </w:r>
      <w:proofErr w:type="spellEnd"/>
      <w:r w:rsidR="00164F9C" w:rsidRPr="00164F9C">
        <w:rPr>
          <w:rFonts w:ascii="Book Antiqua" w:hAnsi="Book Antiqua"/>
          <w:bCs/>
          <w:color w:val="000000"/>
          <w:sz w:val="22"/>
          <w:lang w:eastAsia="zh-CN"/>
        </w:rPr>
        <w:t xml:space="preserve"> </w:t>
      </w:r>
      <w:proofErr w:type="spellStart"/>
      <w:r w:rsidR="00164F9C" w:rsidRPr="00164F9C">
        <w:rPr>
          <w:rFonts w:ascii="Book Antiqua" w:hAnsi="Book Antiqua"/>
          <w:bCs/>
          <w:color w:val="000000"/>
          <w:sz w:val="22"/>
          <w:lang w:eastAsia="zh-CN"/>
        </w:rPr>
        <w:t>неможливо</w:t>
      </w:r>
      <w:proofErr w:type="spellEnd"/>
      <w:r w:rsidR="00164F9C" w:rsidRPr="00164F9C">
        <w:rPr>
          <w:rFonts w:ascii="Book Antiqua" w:hAnsi="Book Antiqua"/>
          <w:bCs/>
          <w:color w:val="000000"/>
          <w:sz w:val="22"/>
          <w:lang w:eastAsia="zh-CN"/>
        </w:rPr>
        <w:t xml:space="preserve">, </w:t>
      </w:r>
      <w:proofErr w:type="spellStart"/>
      <w:r w:rsidR="00164F9C" w:rsidRPr="00164F9C">
        <w:rPr>
          <w:rFonts w:ascii="Book Antiqua" w:hAnsi="Book Antiqua"/>
          <w:bCs/>
          <w:color w:val="000000"/>
          <w:sz w:val="22"/>
          <w:lang w:eastAsia="zh-CN"/>
        </w:rPr>
        <w:t>така</w:t>
      </w:r>
      <w:proofErr w:type="spellEnd"/>
      <w:r w:rsidR="00164F9C" w:rsidRPr="00164F9C">
        <w:rPr>
          <w:rFonts w:ascii="Book Antiqua" w:hAnsi="Book Antiqua"/>
          <w:bCs/>
          <w:color w:val="000000"/>
          <w:sz w:val="22"/>
          <w:lang w:eastAsia="zh-CN"/>
        </w:rPr>
        <w:t xml:space="preserve"> </w:t>
      </w:r>
      <w:proofErr w:type="spellStart"/>
      <w:r w:rsidR="00164F9C" w:rsidRPr="00164F9C">
        <w:rPr>
          <w:rFonts w:ascii="Book Antiqua" w:hAnsi="Book Antiqua"/>
          <w:bCs/>
          <w:color w:val="000000"/>
          <w:sz w:val="22"/>
          <w:lang w:eastAsia="zh-CN"/>
        </w:rPr>
        <w:t>інформація</w:t>
      </w:r>
      <w:proofErr w:type="spellEnd"/>
      <w:r w:rsidR="00164F9C" w:rsidRPr="00164F9C">
        <w:rPr>
          <w:rFonts w:ascii="Book Antiqua" w:hAnsi="Book Antiqua"/>
          <w:bCs/>
          <w:color w:val="000000"/>
          <w:sz w:val="22"/>
          <w:lang w:eastAsia="zh-CN"/>
        </w:rPr>
        <w:t xml:space="preserve"> не </w:t>
      </w:r>
      <w:proofErr w:type="spellStart"/>
      <w:r w:rsidR="00164F9C" w:rsidRPr="00164F9C">
        <w:rPr>
          <w:rFonts w:ascii="Book Antiqua" w:hAnsi="Book Antiqua"/>
          <w:bCs/>
          <w:color w:val="000000"/>
          <w:sz w:val="22"/>
          <w:lang w:eastAsia="zh-CN"/>
        </w:rPr>
        <w:t>була</w:t>
      </w:r>
      <w:proofErr w:type="spellEnd"/>
      <w:r w:rsidR="00164F9C" w:rsidRPr="00164F9C">
        <w:rPr>
          <w:rFonts w:ascii="Book Antiqua" w:hAnsi="Book Antiqua"/>
          <w:bCs/>
          <w:color w:val="000000"/>
          <w:sz w:val="22"/>
          <w:lang w:eastAsia="zh-CN"/>
        </w:rPr>
        <w:t xml:space="preserve"> </w:t>
      </w:r>
      <w:proofErr w:type="spellStart"/>
      <w:r w:rsidR="00164F9C" w:rsidRPr="00164F9C">
        <w:rPr>
          <w:rFonts w:ascii="Book Antiqua" w:hAnsi="Book Antiqua"/>
          <w:bCs/>
          <w:color w:val="000000"/>
          <w:sz w:val="22"/>
          <w:lang w:eastAsia="zh-CN"/>
        </w:rPr>
        <w:t>підготовлена</w:t>
      </w:r>
      <w:proofErr w:type="spellEnd"/>
      <w:r w:rsidR="00164F9C" w:rsidRPr="00164F9C">
        <w:rPr>
          <w:rFonts w:ascii="Book Antiqua" w:hAnsi="Book Antiqua"/>
          <w:bCs/>
          <w:color w:val="000000"/>
          <w:sz w:val="22"/>
          <w:lang w:eastAsia="zh-CN"/>
        </w:rPr>
        <w:t xml:space="preserve"> </w:t>
      </w:r>
      <w:proofErr w:type="spellStart"/>
      <w:r w:rsidR="00164F9C" w:rsidRPr="00164F9C">
        <w:rPr>
          <w:rFonts w:ascii="Book Antiqua" w:hAnsi="Book Antiqua"/>
          <w:bCs/>
          <w:color w:val="000000"/>
          <w:sz w:val="22"/>
          <w:lang w:eastAsia="zh-CN"/>
        </w:rPr>
        <w:t>управлінським</w:t>
      </w:r>
      <w:proofErr w:type="spellEnd"/>
      <w:r w:rsidR="00164F9C" w:rsidRPr="00164F9C">
        <w:rPr>
          <w:rFonts w:ascii="Book Antiqua" w:hAnsi="Book Antiqua"/>
          <w:bCs/>
          <w:color w:val="000000"/>
          <w:sz w:val="22"/>
          <w:lang w:eastAsia="zh-CN"/>
        </w:rPr>
        <w:t xml:space="preserve"> персоналом.</w:t>
      </w:r>
      <w:bookmarkStart w:id="1" w:name="_GoBack"/>
      <w:bookmarkEnd w:id="1"/>
    </w:p>
    <w:p w14:paraId="4F16B218" w14:textId="36B48B6D" w:rsidR="00DC3C40" w:rsidRPr="00DC3C40" w:rsidRDefault="00DC3C40" w:rsidP="00DC3C40">
      <w:pPr>
        <w:spacing w:after="0" w:line="240" w:lineRule="auto"/>
        <w:ind w:firstLine="708"/>
        <w:jc w:val="both"/>
        <w:rPr>
          <w:rFonts w:ascii="Book Antiqua" w:hAnsi="Book Antiqua"/>
          <w:bCs/>
          <w:color w:val="000000"/>
          <w:sz w:val="22"/>
          <w:lang w:val="uk-UA" w:eastAsia="zh-CN"/>
        </w:rPr>
      </w:pPr>
    </w:p>
    <w:p w14:paraId="041AB0DF" w14:textId="34BB251A" w:rsidR="00AC016F" w:rsidRPr="00281065" w:rsidRDefault="00DC3C40" w:rsidP="00DC3C40">
      <w:pPr>
        <w:spacing w:after="0" w:line="240" w:lineRule="auto"/>
        <w:ind w:firstLine="708"/>
        <w:jc w:val="both"/>
        <w:rPr>
          <w:rFonts w:ascii="Book Antiqua" w:hAnsi="Book Antiqua"/>
          <w:bCs/>
          <w:color w:val="000000"/>
          <w:sz w:val="22"/>
          <w:lang w:val="uk-UA" w:eastAsia="zh-CN"/>
        </w:rPr>
      </w:pPr>
      <w:r w:rsidRPr="00DC3C40">
        <w:rPr>
          <w:rFonts w:ascii="Book Antiqua" w:hAnsi="Book Antiqua"/>
          <w:bCs/>
          <w:color w:val="000000"/>
          <w:sz w:val="22"/>
          <w:lang w:val="uk-UA" w:eastAsia="zh-CN"/>
        </w:rPr>
        <w:t xml:space="preserve"> </w:t>
      </w:r>
      <w:r w:rsidR="00AC016F" w:rsidRPr="00281065">
        <w:rPr>
          <w:rFonts w:ascii="Book Antiqua" w:hAnsi="Book Antiqua"/>
          <w:bCs/>
          <w:color w:val="000000"/>
          <w:sz w:val="22"/>
          <w:lang w:val="uk-UA" w:eastAsia="zh-CN"/>
        </w:rPr>
        <w:t xml:space="preserve">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w:t>
      </w:r>
    </w:p>
    <w:p w14:paraId="0F00153C" w14:textId="04B1540A" w:rsidR="00AC016F" w:rsidRPr="00281065" w:rsidRDefault="00AC016F" w:rsidP="00AC016F">
      <w:pPr>
        <w:shd w:val="clear" w:color="auto" w:fill="FFFFFF"/>
        <w:spacing w:after="0" w:line="240" w:lineRule="auto"/>
        <w:ind w:firstLine="709"/>
        <w:jc w:val="both"/>
        <w:outlineLvl w:val="0"/>
        <w:rPr>
          <w:rFonts w:ascii="Book Antiqua" w:hAnsi="Book Antiqua"/>
          <w:bCs/>
          <w:color w:val="000000"/>
          <w:sz w:val="22"/>
          <w:lang w:val="uk-UA" w:eastAsia="zh-CN"/>
        </w:rPr>
      </w:pPr>
      <w:r w:rsidRPr="00281065">
        <w:rPr>
          <w:rFonts w:ascii="Book Antiqua" w:hAnsi="Book Antiqua"/>
          <w:bCs/>
          <w:color w:val="000000"/>
          <w:sz w:val="22"/>
          <w:lang w:val="uk-UA" w:eastAsia="zh-CN"/>
        </w:rPr>
        <w:t xml:space="preserve">Ми є незалежними по відношенню до </w:t>
      </w:r>
      <w:r w:rsidR="008B5CED" w:rsidRPr="00281065">
        <w:rPr>
          <w:rFonts w:ascii="Book Antiqua" w:hAnsi="Book Antiqua"/>
          <w:bCs/>
          <w:color w:val="000000"/>
          <w:sz w:val="22"/>
          <w:lang w:val="uk-UA" w:eastAsia="zh-CN"/>
        </w:rPr>
        <w:t>ТОВАРИСТВА З ОБМЕЖЕНОЮ ВІДПОВІДАЛЬНІСТЮ «</w:t>
      </w:r>
      <w:r w:rsidR="00531E5F" w:rsidRPr="00281065">
        <w:rPr>
          <w:rFonts w:ascii="Book Antiqua" w:hAnsi="Book Antiqua"/>
          <w:bCs/>
          <w:color w:val="000000"/>
          <w:sz w:val="22"/>
          <w:lang w:val="uk-UA" w:eastAsia="zh-CN"/>
        </w:rPr>
        <w:t>ФІНАНСОВА КОМПАНІЯ «</w:t>
      </w:r>
      <w:r w:rsidR="00E71ECE">
        <w:rPr>
          <w:rFonts w:ascii="Book Antiqua" w:hAnsi="Book Antiqua"/>
          <w:bCs/>
          <w:color w:val="000000"/>
          <w:sz w:val="22"/>
          <w:lang w:val="uk-UA" w:eastAsia="zh-CN"/>
        </w:rPr>
        <w:t>АСТЕР-ФІНАНС</w:t>
      </w:r>
      <w:r w:rsidR="008B5CED" w:rsidRPr="00281065">
        <w:rPr>
          <w:rFonts w:ascii="Book Antiqua" w:hAnsi="Book Antiqua"/>
          <w:bCs/>
          <w:color w:val="000000"/>
          <w:sz w:val="22"/>
          <w:lang w:val="uk-UA" w:eastAsia="zh-CN"/>
        </w:rPr>
        <w:t>»</w:t>
      </w:r>
      <w:r w:rsidRPr="00281065">
        <w:rPr>
          <w:rFonts w:ascii="Book Antiqua" w:hAnsi="Book Antiqua"/>
          <w:bCs/>
          <w:color w:val="000000"/>
          <w:sz w:val="22"/>
          <w:lang w:val="uk-UA" w:eastAsia="zh-CN"/>
        </w:rPr>
        <w:t xml:space="preserve"> згідно з</w:t>
      </w:r>
      <w:r w:rsidR="00F15887" w:rsidRPr="00281065">
        <w:rPr>
          <w:rFonts w:ascii="Book Antiqua" w:hAnsi="Book Antiqua"/>
          <w:bCs/>
          <w:color w:val="000000"/>
          <w:sz w:val="22"/>
          <w:lang w:val="uk-UA" w:eastAsia="zh-CN"/>
        </w:rPr>
        <w:t xml:space="preserve"> Міжнародним Кодексом етики професійних бухгалтерів (включаючи </w:t>
      </w:r>
      <w:r w:rsidR="00855159" w:rsidRPr="00281065">
        <w:rPr>
          <w:rFonts w:ascii="Book Antiqua" w:hAnsi="Book Antiqua"/>
          <w:bCs/>
          <w:color w:val="000000"/>
          <w:sz w:val="22"/>
          <w:lang w:val="uk-UA" w:eastAsia="zh-CN"/>
        </w:rPr>
        <w:t>Міжнародні стандарти незалежності) (далі – Кодекс)</w:t>
      </w:r>
      <w:r w:rsidRPr="00281065">
        <w:rPr>
          <w:rFonts w:ascii="Book Antiqua" w:hAnsi="Book Antiqua"/>
          <w:bCs/>
          <w:color w:val="000000"/>
          <w:sz w:val="22"/>
          <w:lang w:val="uk-UA" w:eastAsia="zh-CN"/>
        </w:rPr>
        <w:t xml:space="preserve"> </w:t>
      </w:r>
      <w:r w:rsidR="00855159" w:rsidRPr="00281065">
        <w:rPr>
          <w:rFonts w:ascii="Book Antiqua" w:hAnsi="Book Antiqua"/>
          <w:bCs/>
          <w:color w:val="000000"/>
          <w:sz w:val="22"/>
          <w:lang w:val="uk-UA" w:eastAsia="zh-CN"/>
        </w:rPr>
        <w:t xml:space="preserve">та </w:t>
      </w:r>
      <w:r w:rsidRPr="00281065">
        <w:rPr>
          <w:rFonts w:ascii="Book Antiqua" w:hAnsi="Book Antiqua"/>
          <w:bCs/>
          <w:color w:val="000000"/>
          <w:sz w:val="22"/>
          <w:lang w:val="uk-UA" w:eastAsia="zh-CN"/>
        </w:rPr>
        <w:t>етичними вимогами</w:t>
      </w:r>
      <w:r w:rsidR="00817515" w:rsidRPr="00281065">
        <w:rPr>
          <w:rFonts w:ascii="Book Antiqua" w:hAnsi="Book Antiqua"/>
          <w:bCs/>
          <w:color w:val="000000"/>
          <w:sz w:val="22"/>
          <w:lang w:val="uk-UA" w:eastAsia="zh-CN"/>
        </w:rPr>
        <w:t>, застосованими</w:t>
      </w:r>
      <w:r w:rsidR="00EC11AA" w:rsidRPr="00281065">
        <w:rPr>
          <w:rFonts w:ascii="Book Antiqua" w:hAnsi="Book Antiqua"/>
          <w:bCs/>
          <w:color w:val="000000"/>
          <w:sz w:val="22"/>
          <w:lang w:val="uk-UA" w:eastAsia="zh-CN"/>
        </w:rPr>
        <w:t xml:space="preserve"> в Україні до нашого аудиту фінансової звітності</w:t>
      </w:r>
      <w:r w:rsidR="00855159" w:rsidRPr="00281065">
        <w:rPr>
          <w:rFonts w:ascii="Book Antiqua" w:hAnsi="Book Antiqua"/>
          <w:bCs/>
          <w:color w:val="000000"/>
          <w:sz w:val="22"/>
          <w:lang w:val="uk-UA" w:eastAsia="zh-CN"/>
        </w:rPr>
        <w:t xml:space="preserve"> відповідно до</w:t>
      </w:r>
      <w:r w:rsidR="00EC11AA" w:rsidRPr="00281065">
        <w:rPr>
          <w:rFonts w:ascii="Book Antiqua" w:hAnsi="Book Antiqua"/>
          <w:bCs/>
          <w:color w:val="000000"/>
          <w:sz w:val="22"/>
          <w:lang w:val="uk-UA" w:eastAsia="zh-CN"/>
        </w:rPr>
        <w:t xml:space="preserve"> </w:t>
      </w:r>
      <w:r w:rsidR="00855159" w:rsidRPr="00281065">
        <w:rPr>
          <w:rFonts w:ascii="Book Antiqua" w:hAnsi="Book Antiqua"/>
          <w:bCs/>
          <w:color w:val="000000"/>
          <w:sz w:val="22"/>
          <w:lang w:val="uk-UA" w:eastAsia="zh-CN"/>
        </w:rPr>
        <w:t>Закону України «Про аудит фінансової звітності та аудиторську діяльність»</w:t>
      </w:r>
      <w:r w:rsidRPr="00281065">
        <w:rPr>
          <w:rFonts w:ascii="Book Antiqua" w:hAnsi="Book Antiqua"/>
          <w:bCs/>
          <w:color w:val="000000"/>
          <w:sz w:val="22"/>
          <w:lang w:val="uk-UA" w:eastAsia="zh-CN"/>
        </w:rPr>
        <w:t>, а також виконали всі інші обов’язки з етики відповідно до цих вимог</w:t>
      </w:r>
      <w:r w:rsidR="00855159" w:rsidRPr="00281065">
        <w:rPr>
          <w:rFonts w:ascii="Book Antiqua" w:hAnsi="Book Antiqua"/>
          <w:bCs/>
          <w:color w:val="000000"/>
          <w:sz w:val="22"/>
          <w:lang w:val="uk-UA" w:eastAsia="zh-CN"/>
        </w:rPr>
        <w:t xml:space="preserve"> та Кодексу</w:t>
      </w:r>
      <w:r w:rsidRPr="00281065">
        <w:rPr>
          <w:rFonts w:ascii="Book Antiqua" w:hAnsi="Book Antiqua"/>
          <w:bCs/>
          <w:color w:val="000000"/>
          <w:sz w:val="22"/>
          <w:lang w:val="uk-UA" w:eastAsia="zh-CN"/>
        </w:rPr>
        <w:t>.</w:t>
      </w:r>
    </w:p>
    <w:p w14:paraId="113B5772" w14:textId="57D9EF01" w:rsidR="00D953D7" w:rsidRPr="00281065" w:rsidRDefault="00AC016F" w:rsidP="00AC016F">
      <w:pPr>
        <w:shd w:val="clear" w:color="auto" w:fill="FFFFFF"/>
        <w:spacing w:after="0" w:line="240" w:lineRule="auto"/>
        <w:ind w:firstLine="709"/>
        <w:jc w:val="both"/>
        <w:outlineLvl w:val="0"/>
        <w:rPr>
          <w:rFonts w:ascii="Book Antiqua" w:hAnsi="Book Antiqua"/>
          <w:bCs/>
          <w:color w:val="000000"/>
          <w:sz w:val="22"/>
          <w:lang w:val="uk-UA" w:eastAsia="zh-CN"/>
        </w:rPr>
      </w:pPr>
      <w:r w:rsidRPr="00281065">
        <w:rPr>
          <w:rFonts w:ascii="Book Antiqua" w:hAnsi="Book Antiqua"/>
          <w:bCs/>
          <w:color w:val="000000"/>
          <w:sz w:val="22"/>
          <w:lang w:val="uk-UA" w:eastAsia="zh-CN"/>
        </w:rPr>
        <w:t>Ми вважаємо, що отримані нами аудиторські докази є достатніми і прийнятними для використання їх як основи для нашої думки</w:t>
      </w:r>
      <w:r w:rsidR="00A16CBB" w:rsidRPr="00A16CBB">
        <w:rPr>
          <w:rFonts w:ascii="Book Antiqua" w:hAnsi="Book Antiqua"/>
          <w:bCs/>
          <w:color w:val="000000"/>
          <w:sz w:val="22"/>
          <w:lang w:val="uk-UA" w:eastAsia="zh-CN"/>
        </w:rPr>
        <w:t xml:space="preserve"> </w:t>
      </w:r>
      <w:r w:rsidR="00A16CBB">
        <w:rPr>
          <w:rFonts w:ascii="Book Antiqua" w:hAnsi="Book Antiqua"/>
          <w:bCs/>
          <w:color w:val="000000"/>
          <w:sz w:val="22"/>
          <w:lang w:val="uk-UA" w:eastAsia="zh-CN"/>
        </w:rPr>
        <w:t>із застереженням</w:t>
      </w:r>
      <w:r w:rsidRPr="00281065">
        <w:rPr>
          <w:rFonts w:ascii="Book Antiqua" w:hAnsi="Book Antiqua"/>
          <w:bCs/>
          <w:color w:val="000000"/>
          <w:sz w:val="22"/>
          <w:lang w:val="uk-UA" w:eastAsia="zh-CN"/>
        </w:rPr>
        <w:t>.</w:t>
      </w:r>
    </w:p>
    <w:p w14:paraId="2775C5B4" w14:textId="77777777" w:rsidR="00F5700B" w:rsidRPr="00281065" w:rsidRDefault="00F5700B" w:rsidP="00AC016F">
      <w:pPr>
        <w:shd w:val="clear" w:color="auto" w:fill="FFFFFF"/>
        <w:spacing w:after="0" w:line="240" w:lineRule="auto"/>
        <w:ind w:firstLine="709"/>
        <w:jc w:val="both"/>
        <w:outlineLvl w:val="0"/>
        <w:rPr>
          <w:rFonts w:ascii="Book Antiqua" w:hAnsi="Book Antiqua"/>
          <w:bCs/>
          <w:color w:val="000000"/>
          <w:sz w:val="22"/>
          <w:lang w:val="uk-UA" w:eastAsia="zh-CN"/>
        </w:rPr>
      </w:pPr>
    </w:p>
    <w:p w14:paraId="26F98B79" w14:textId="77777777" w:rsidR="00F5700B" w:rsidRPr="00281065" w:rsidRDefault="00F5700B" w:rsidP="00F5700B">
      <w:pPr>
        <w:autoSpaceDE w:val="0"/>
        <w:autoSpaceDN w:val="0"/>
        <w:adjustRightInd w:val="0"/>
        <w:spacing w:after="0" w:line="240" w:lineRule="auto"/>
        <w:ind w:firstLine="709"/>
        <w:jc w:val="both"/>
        <w:rPr>
          <w:rFonts w:ascii="Book Antiqua" w:hAnsi="Book Antiqua"/>
          <w:b/>
          <w:sz w:val="22"/>
          <w:lang w:val="uk-UA"/>
        </w:rPr>
      </w:pPr>
      <w:r w:rsidRPr="00281065">
        <w:rPr>
          <w:rFonts w:ascii="Book Antiqua" w:hAnsi="Book Antiqua"/>
          <w:b/>
          <w:sz w:val="22"/>
          <w:lang w:val="uk-UA"/>
        </w:rPr>
        <w:t>СУТТЄВА НЕВИЗНАЧЕНІСТЬ, ЩО СТОСУЄТЬСЯ БЕЗПЕРЕРВНОСТІ ДІЯЛЬНОСТІ</w:t>
      </w:r>
    </w:p>
    <w:p w14:paraId="4E687A7F" w14:textId="779E8E1F" w:rsidR="00F5700B" w:rsidRPr="00281065" w:rsidRDefault="00F5700B" w:rsidP="00F5700B">
      <w:pPr>
        <w:autoSpaceDE w:val="0"/>
        <w:autoSpaceDN w:val="0"/>
        <w:adjustRightInd w:val="0"/>
        <w:spacing w:after="0" w:line="240" w:lineRule="auto"/>
        <w:ind w:firstLine="709"/>
        <w:jc w:val="both"/>
        <w:rPr>
          <w:rFonts w:ascii="Book Antiqua" w:hAnsi="Book Antiqua"/>
          <w:sz w:val="22"/>
          <w:lang w:val="uk-UA"/>
        </w:rPr>
      </w:pPr>
      <w:r w:rsidRPr="00281065">
        <w:rPr>
          <w:rFonts w:ascii="Book Antiqua" w:hAnsi="Book Antiqua"/>
          <w:sz w:val="22"/>
          <w:lang w:val="uk-UA"/>
        </w:rPr>
        <w:t>М</w:t>
      </w:r>
      <w:r w:rsidR="00CC0B08" w:rsidRPr="00281065">
        <w:rPr>
          <w:rFonts w:ascii="Book Antiqua" w:hAnsi="Book Antiqua"/>
          <w:sz w:val="22"/>
          <w:lang w:val="uk-UA"/>
        </w:rPr>
        <w:t>и</w:t>
      </w:r>
      <w:r w:rsidR="00293354">
        <w:rPr>
          <w:rFonts w:ascii="Book Antiqua" w:hAnsi="Book Antiqua"/>
          <w:sz w:val="22"/>
          <w:lang w:val="uk-UA"/>
        </w:rPr>
        <w:t xml:space="preserve"> звертаємо увагу на Примітку</w:t>
      </w:r>
      <w:r w:rsidR="00145360">
        <w:rPr>
          <w:rFonts w:ascii="Book Antiqua" w:hAnsi="Book Antiqua"/>
          <w:sz w:val="22"/>
          <w:lang w:val="uk-UA"/>
        </w:rPr>
        <w:t xml:space="preserve"> </w:t>
      </w:r>
      <w:r w:rsidR="00293354">
        <w:rPr>
          <w:rFonts w:ascii="Book Antiqua" w:hAnsi="Book Antiqua"/>
          <w:sz w:val="22"/>
          <w:lang w:val="uk-UA"/>
        </w:rPr>
        <w:t>10.1</w:t>
      </w:r>
      <w:r w:rsidRPr="00281065">
        <w:rPr>
          <w:rFonts w:ascii="Book Antiqua" w:hAnsi="Book Antiqua"/>
          <w:sz w:val="22"/>
          <w:lang w:val="uk-UA"/>
        </w:rPr>
        <w:t xml:space="preserve"> у фінансовій звітності, що описують події звітного періоду у фінансово-господарській діяльності Товариства.</w:t>
      </w:r>
    </w:p>
    <w:p w14:paraId="2A97B50A" w14:textId="77777777" w:rsidR="00293354" w:rsidRPr="00293354" w:rsidRDefault="00293354" w:rsidP="00293354">
      <w:pPr>
        <w:autoSpaceDE w:val="0"/>
        <w:autoSpaceDN w:val="0"/>
        <w:adjustRightInd w:val="0"/>
        <w:spacing w:after="0" w:line="240" w:lineRule="auto"/>
        <w:ind w:firstLine="709"/>
        <w:jc w:val="both"/>
        <w:rPr>
          <w:rFonts w:ascii="Book Antiqua" w:hAnsi="Book Antiqua"/>
          <w:sz w:val="22"/>
          <w:lang w:val="uk-UA"/>
        </w:rPr>
      </w:pPr>
      <w:r w:rsidRPr="00293354">
        <w:rPr>
          <w:rFonts w:ascii="Book Antiqua" w:hAnsi="Book Antiqua"/>
          <w:sz w:val="22"/>
          <w:lang w:val="uk-UA"/>
        </w:rPr>
        <w:t xml:space="preserve">Введення в Україні воєнного стану зумовило виникнення додаткових ризиків діяльності суб’єктів господарювання, відповідно, Управлінським персоналом Товариства було розглянуто </w:t>
      </w:r>
      <w:r w:rsidRPr="00293354">
        <w:rPr>
          <w:rFonts w:ascii="Book Antiqua" w:hAnsi="Book Antiqua"/>
          <w:sz w:val="22"/>
          <w:lang w:val="uk-UA"/>
        </w:rPr>
        <w:lastRenderedPageBreak/>
        <w:t>ризики з точки зору їх управління та застосовано низку заходів з метою зниження впливу таких ризиків на висновок Товариства щодо безперервності діяльності Товариства.</w:t>
      </w:r>
    </w:p>
    <w:p w14:paraId="699FEB7B" w14:textId="4F279492" w:rsidR="00F5700B" w:rsidRPr="00281065" w:rsidRDefault="00F5700B" w:rsidP="00F5700B">
      <w:pPr>
        <w:autoSpaceDE w:val="0"/>
        <w:autoSpaceDN w:val="0"/>
        <w:adjustRightInd w:val="0"/>
        <w:spacing w:after="0" w:line="240" w:lineRule="auto"/>
        <w:ind w:firstLine="709"/>
        <w:jc w:val="both"/>
        <w:rPr>
          <w:rFonts w:ascii="Book Antiqua" w:hAnsi="Book Antiqua"/>
          <w:sz w:val="22"/>
          <w:lang w:val="uk-UA"/>
        </w:rPr>
      </w:pPr>
      <w:r w:rsidRPr="00281065">
        <w:rPr>
          <w:rFonts w:ascii="Book Antiqua" w:hAnsi="Book Antiqua"/>
          <w:sz w:val="22"/>
          <w:lang w:val="uk-UA"/>
        </w:rPr>
        <w:t>ТОВ «</w:t>
      </w:r>
      <w:r w:rsidR="00D214C0">
        <w:rPr>
          <w:rFonts w:ascii="Book Antiqua" w:hAnsi="Book Antiqua"/>
          <w:sz w:val="22"/>
          <w:lang w:val="uk-UA"/>
        </w:rPr>
        <w:t>ФІНАНСОВА КОМПАНІЯ</w:t>
      </w:r>
      <w:r w:rsidRPr="00281065">
        <w:rPr>
          <w:rFonts w:ascii="Book Antiqua" w:hAnsi="Book Antiqua"/>
          <w:sz w:val="22"/>
          <w:lang w:val="uk-UA"/>
        </w:rPr>
        <w:t xml:space="preserve"> «</w:t>
      </w:r>
      <w:r w:rsidR="00E71ECE">
        <w:rPr>
          <w:rFonts w:ascii="Book Antiqua" w:hAnsi="Book Antiqua"/>
          <w:sz w:val="22"/>
          <w:lang w:val="uk-UA"/>
        </w:rPr>
        <w:t>АСТЕР-ФІНАНС</w:t>
      </w:r>
      <w:r w:rsidRPr="00281065">
        <w:rPr>
          <w:rFonts w:ascii="Book Antiqua" w:hAnsi="Book Antiqua"/>
          <w:sz w:val="22"/>
          <w:lang w:val="uk-UA"/>
        </w:rPr>
        <w:t>» дало пояснення, що проаналізували всі ризики та незважаючи на військовий стан в країні</w:t>
      </w:r>
      <w:r w:rsidR="003D7D3A" w:rsidRPr="00281065">
        <w:rPr>
          <w:rFonts w:ascii="Book Antiqua" w:hAnsi="Book Antiqua"/>
          <w:sz w:val="22"/>
          <w:lang w:val="uk-UA"/>
        </w:rPr>
        <w:t>,</w:t>
      </w:r>
      <w:r w:rsidRPr="00281065">
        <w:rPr>
          <w:rFonts w:ascii="Book Antiqua" w:hAnsi="Book Antiqua"/>
          <w:sz w:val="22"/>
          <w:lang w:val="uk-UA"/>
        </w:rPr>
        <w:t xml:space="preserve"> буде надалі вести свою діяльність та планує отримувати доходи протягом поточного та наступних років.</w:t>
      </w:r>
    </w:p>
    <w:p w14:paraId="3719C0C6" w14:textId="3A31936D" w:rsidR="00F5700B" w:rsidRPr="00281065" w:rsidRDefault="00F5700B" w:rsidP="00F5700B">
      <w:pPr>
        <w:autoSpaceDE w:val="0"/>
        <w:autoSpaceDN w:val="0"/>
        <w:adjustRightInd w:val="0"/>
        <w:spacing w:after="0" w:line="240" w:lineRule="auto"/>
        <w:ind w:firstLine="709"/>
        <w:jc w:val="both"/>
        <w:rPr>
          <w:rFonts w:ascii="Book Antiqua" w:hAnsi="Book Antiqua"/>
          <w:sz w:val="22"/>
          <w:lang w:val="uk-UA"/>
        </w:rPr>
      </w:pPr>
      <w:r w:rsidRPr="00281065">
        <w:rPr>
          <w:rFonts w:ascii="Book Antiqua" w:hAnsi="Book Antiqua"/>
          <w:sz w:val="22"/>
          <w:lang w:val="uk-UA"/>
        </w:rPr>
        <w:t>Передбачити подальший розвиток подій, тривалість, економічні наслідки війни для  Товариства на сьогодні  є неможливим</w:t>
      </w:r>
      <w:r w:rsidR="00EF452B" w:rsidRPr="00281065">
        <w:rPr>
          <w:rFonts w:ascii="Book Antiqua" w:hAnsi="Book Antiqua"/>
          <w:sz w:val="22"/>
          <w:lang w:val="uk-UA"/>
        </w:rPr>
        <w:t>,</w:t>
      </w:r>
      <w:r w:rsidRPr="00281065">
        <w:rPr>
          <w:rFonts w:ascii="Book Antiqua" w:hAnsi="Book Antiqua"/>
          <w:sz w:val="22"/>
          <w:lang w:val="uk-UA"/>
        </w:rPr>
        <w:t xml:space="preserve"> а отже, незважаючи на прогнози Товариства може існувати суттєва невизначеність щодо  здатності Товариства продовжувати свою діяльність на безперервній основі, пов’язана з тривалістю та інтенсивністю бойових дій в Україні.</w:t>
      </w:r>
    </w:p>
    <w:p w14:paraId="720545C4" w14:textId="77777777" w:rsidR="00F5700B" w:rsidRPr="00281065" w:rsidRDefault="00F5700B" w:rsidP="00F5700B">
      <w:pPr>
        <w:autoSpaceDE w:val="0"/>
        <w:autoSpaceDN w:val="0"/>
        <w:adjustRightInd w:val="0"/>
        <w:spacing w:after="0" w:line="240" w:lineRule="auto"/>
        <w:ind w:firstLine="709"/>
        <w:jc w:val="both"/>
        <w:rPr>
          <w:rFonts w:ascii="Book Antiqua" w:hAnsi="Book Antiqua"/>
          <w:sz w:val="22"/>
          <w:lang w:val="uk-UA"/>
        </w:rPr>
      </w:pPr>
      <w:r w:rsidRPr="00281065">
        <w:rPr>
          <w:rFonts w:ascii="Book Antiqua" w:hAnsi="Book Antiqua"/>
          <w:sz w:val="22"/>
          <w:lang w:val="uk-UA"/>
        </w:rPr>
        <w:t>Нашу думку не було модифіковано щодо цього питання.</w:t>
      </w:r>
    </w:p>
    <w:p w14:paraId="2AD1C1DE" w14:textId="4C0735A5" w:rsidR="00EC11AA" w:rsidRPr="00281065" w:rsidRDefault="00EC11AA" w:rsidP="00AC016F">
      <w:pPr>
        <w:shd w:val="clear" w:color="auto" w:fill="FFFFFF"/>
        <w:spacing w:after="0" w:line="240" w:lineRule="auto"/>
        <w:ind w:firstLine="709"/>
        <w:jc w:val="both"/>
        <w:outlineLvl w:val="0"/>
        <w:rPr>
          <w:rFonts w:ascii="Book Antiqua" w:hAnsi="Book Antiqua"/>
          <w:bCs/>
          <w:color w:val="000000"/>
          <w:sz w:val="22"/>
          <w:lang w:val="uk-UA" w:eastAsia="zh-CN"/>
        </w:rPr>
      </w:pPr>
    </w:p>
    <w:p w14:paraId="512903C4" w14:textId="77777777" w:rsidR="003611B4" w:rsidRDefault="003611B4" w:rsidP="00D953D7">
      <w:pPr>
        <w:autoSpaceDE w:val="0"/>
        <w:autoSpaceDN w:val="0"/>
        <w:adjustRightInd w:val="0"/>
        <w:spacing w:after="0" w:line="240" w:lineRule="auto"/>
        <w:ind w:firstLine="709"/>
        <w:jc w:val="both"/>
        <w:rPr>
          <w:rFonts w:ascii="Book Antiqua" w:hAnsi="Book Antiqua"/>
          <w:b/>
          <w:sz w:val="22"/>
          <w:lang w:val="uk-UA"/>
        </w:rPr>
      </w:pPr>
    </w:p>
    <w:p w14:paraId="225A5E4B" w14:textId="4C401316" w:rsidR="00D953D7" w:rsidRPr="00281065" w:rsidRDefault="00D953D7" w:rsidP="00D953D7">
      <w:pPr>
        <w:autoSpaceDE w:val="0"/>
        <w:autoSpaceDN w:val="0"/>
        <w:adjustRightInd w:val="0"/>
        <w:spacing w:after="0" w:line="240" w:lineRule="auto"/>
        <w:ind w:firstLine="709"/>
        <w:jc w:val="both"/>
        <w:rPr>
          <w:rFonts w:ascii="Book Antiqua" w:hAnsi="Book Antiqua"/>
          <w:b/>
          <w:sz w:val="22"/>
          <w:lang w:val="uk-UA"/>
        </w:rPr>
      </w:pPr>
      <w:r w:rsidRPr="00281065">
        <w:rPr>
          <w:rFonts w:ascii="Book Antiqua" w:hAnsi="Book Antiqua"/>
          <w:b/>
          <w:sz w:val="22"/>
          <w:lang w:val="uk-UA"/>
        </w:rPr>
        <w:t>КЛЮЧОВІ ПИТАННЯ АУДИТУ</w:t>
      </w:r>
    </w:p>
    <w:p w14:paraId="1199B780" w14:textId="77777777" w:rsidR="00273F2E" w:rsidRPr="00273F2E" w:rsidRDefault="00273F2E" w:rsidP="00273F2E">
      <w:pPr>
        <w:autoSpaceDE w:val="0"/>
        <w:autoSpaceDN w:val="0"/>
        <w:adjustRightInd w:val="0"/>
        <w:spacing w:after="0" w:line="240" w:lineRule="auto"/>
        <w:ind w:firstLine="709"/>
        <w:jc w:val="both"/>
        <w:rPr>
          <w:rFonts w:ascii="Book Antiqua" w:hAnsi="Book Antiqua"/>
          <w:sz w:val="22"/>
          <w:lang w:val="uk-UA"/>
        </w:rPr>
      </w:pPr>
      <w:r w:rsidRPr="00273F2E">
        <w:rPr>
          <w:rFonts w:ascii="Book Antiqua" w:hAnsi="Book Antiqua"/>
          <w:sz w:val="22"/>
          <w:lang w:val="uk-UA"/>
        </w:rPr>
        <w:t xml:space="preserve">  Ключові питання аудиту – це питання, які, на наше професійне судження, були найбільш значущими під час нашого аудиту річної фінансової звітності за поточний період. Ці питання розглядались у контексті нашого аудиту річної фінансової звітності в цілому та враховувались при формуванні думки щодо неї, при цьому ми не висловлюємо окремої думки щодо цих питань. </w:t>
      </w:r>
    </w:p>
    <w:p w14:paraId="51216764" w14:textId="77777777" w:rsidR="00273F2E" w:rsidRPr="00273F2E" w:rsidRDefault="00273F2E" w:rsidP="00273F2E">
      <w:pPr>
        <w:autoSpaceDE w:val="0"/>
        <w:autoSpaceDN w:val="0"/>
        <w:adjustRightInd w:val="0"/>
        <w:spacing w:after="0" w:line="240" w:lineRule="auto"/>
        <w:ind w:firstLine="709"/>
        <w:jc w:val="both"/>
        <w:rPr>
          <w:rFonts w:ascii="Book Antiqua" w:hAnsi="Book Antiqua"/>
          <w:sz w:val="22"/>
          <w:lang w:val="uk-UA"/>
        </w:rPr>
      </w:pPr>
    </w:p>
    <w:p w14:paraId="09884285" w14:textId="77777777" w:rsidR="00273F2E" w:rsidRPr="00273F2E" w:rsidRDefault="00273F2E" w:rsidP="00273F2E">
      <w:pPr>
        <w:autoSpaceDE w:val="0"/>
        <w:autoSpaceDN w:val="0"/>
        <w:adjustRightInd w:val="0"/>
        <w:spacing w:after="0" w:line="240" w:lineRule="auto"/>
        <w:ind w:firstLine="709"/>
        <w:jc w:val="both"/>
        <w:rPr>
          <w:rFonts w:ascii="Book Antiqua" w:hAnsi="Book Antiqua"/>
          <w:i/>
          <w:sz w:val="22"/>
          <w:lang w:val="uk-UA"/>
        </w:rPr>
      </w:pPr>
      <w:r w:rsidRPr="00273F2E">
        <w:rPr>
          <w:rFonts w:ascii="Book Antiqua" w:hAnsi="Book Antiqua"/>
          <w:i/>
          <w:sz w:val="22"/>
          <w:lang w:val="uk-UA"/>
        </w:rPr>
        <w:t xml:space="preserve">Резерв під очікувані кредитні збитки </w:t>
      </w:r>
    </w:p>
    <w:p w14:paraId="4B6C9DF7" w14:textId="77777777" w:rsidR="00273F2E" w:rsidRPr="00273F2E" w:rsidRDefault="00273F2E" w:rsidP="00273F2E">
      <w:pPr>
        <w:autoSpaceDE w:val="0"/>
        <w:autoSpaceDN w:val="0"/>
        <w:adjustRightInd w:val="0"/>
        <w:spacing w:after="0" w:line="240" w:lineRule="auto"/>
        <w:ind w:firstLine="709"/>
        <w:jc w:val="both"/>
        <w:rPr>
          <w:rFonts w:ascii="Book Antiqua" w:hAnsi="Book Antiqua"/>
          <w:sz w:val="22"/>
          <w:lang w:val="uk-UA"/>
        </w:rPr>
      </w:pPr>
      <w:r w:rsidRPr="00273F2E">
        <w:rPr>
          <w:rFonts w:ascii="Book Antiqua" w:hAnsi="Book Antiqua"/>
          <w:sz w:val="22"/>
          <w:lang w:val="uk-UA"/>
        </w:rPr>
        <w:t>У зв’язку з суттєвістю кредитів та заборгованості клієнтів, а також у зв’язку  зі складністю суджень, які мало застосовувати Товариство для своєчасного визнання і коректного розрахунку очікуваних кредитних збитків відповідно до МСФЗ 9 «Фінансові інструменти», ми визначили це питання як ключове. Розрахунок очікуваних кредитних збитків включає методики оцінки , в яких використовуються істотні неспостережувані вхідні дані і фактори, а також складне статистичне моделювання та експертне судження.</w:t>
      </w:r>
    </w:p>
    <w:p w14:paraId="20F4E8AB" w14:textId="27F85B2E" w:rsidR="00273F2E" w:rsidRDefault="00273F2E" w:rsidP="00273F2E">
      <w:pPr>
        <w:autoSpaceDE w:val="0"/>
        <w:autoSpaceDN w:val="0"/>
        <w:adjustRightInd w:val="0"/>
        <w:spacing w:after="0" w:line="240" w:lineRule="auto"/>
        <w:ind w:firstLine="709"/>
        <w:jc w:val="both"/>
        <w:rPr>
          <w:rFonts w:ascii="Book Antiqua" w:hAnsi="Book Antiqua"/>
          <w:sz w:val="22"/>
        </w:rPr>
      </w:pPr>
      <w:r w:rsidRPr="00273F2E">
        <w:rPr>
          <w:rFonts w:ascii="Book Antiqua" w:hAnsi="Book Antiqua"/>
          <w:sz w:val="22"/>
          <w:lang w:val="uk-UA"/>
        </w:rPr>
        <w:tab/>
      </w:r>
      <w:proofErr w:type="spellStart"/>
      <w:r w:rsidRPr="00273F2E">
        <w:rPr>
          <w:rFonts w:ascii="Book Antiqua" w:hAnsi="Book Antiqua"/>
          <w:sz w:val="22"/>
        </w:rPr>
        <w:t>Наші</w:t>
      </w:r>
      <w:proofErr w:type="spellEnd"/>
      <w:r w:rsidRPr="00273F2E">
        <w:rPr>
          <w:rFonts w:ascii="Book Antiqua" w:hAnsi="Book Antiqua"/>
          <w:sz w:val="22"/>
        </w:rPr>
        <w:t xml:space="preserve"> </w:t>
      </w:r>
      <w:proofErr w:type="spellStart"/>
      <w:r w:rsidRPr="00273F2E">
        <w:rPr>
          <w:rFonts w:ascii="Book Antiqua" w:hAnsi="Book Antiqua"/>
          <w:sz w:val="22"/>
        </w:rPr>
        <w:t>аудиторські</w:t>
      </w:r>
      <w:proofErr w:type="spellEnd"/>
      <w:r w:rsidRPr="00273F2E">
        <w:rPr>
          <w:rFonts w:ascii="Book Antiqua" w:hAnsi="Book Antiqua"/>
          <w:sz w:val="22"/>
        </w:rPr>
        <w:t xml:space="preserve"> </w:t>
      </w:r>
      <w:proofErr w:type="spellStart"/>
      <w:r w:rsidRPr="00273F2E">
        <w:rPr>
          <w:rFonts w:ascii="Book Antiqua" w:hAnsi="Book Antiqua"/>
          <w:sz w:val="22"/>
        </w:rPr>
        <w:t>процедури</w:t>
      </w:r>
      <w:proofErr w:type="spellEnd"/>
      <w:r w:rsidRPr="00273F2E">
        <w:rPr>
          <w:rFonts w:ascii="Book Antiqua" w:hAnsi="Book Antiqua"/>
          <w:sz w:val="22"/>
        </w:rPr>
        <w:t xml:space="preserve"> включали </w:t>
      </w:r>
      <w:proofErr w:type="spellStart"/>
      <w:r w:rsidRPr="00273F2E">
        <w:rPr>
          <w:rFonts w:ascii="Book Antiqua" w:hAnsi="Book Antiqua"/>
          <w:sz w:val="22"/>
        </w:rPr>
        <w:t>оцінку</w:t>
      </w:r>
      <w:proofErr w:type="spellEnd"/>
      <w:r w:rsidRPr="00273F2E">
        <w:rPr>
          <w:rFonts w:ascii="Book Antiqua" w:hAnsi="Book Antiqua"/>
          <w:sz w:val="22"/>
        </w:rPr>
        <w:t xml:space="preserve"> </w:t>
      </w:r>
      <w:proofErr w:type="spellStart"/>
      <w:r w:rsidRPr="00273F2E">
        <w:rPr>
          <w:rFonts w:ascii="Book Antiqua" w:hAnsi="Book Antiqua"/>
          <w:sz w:val="22"/>
        </w:rPr>
        <w:t>методології</w:t>
      </w:r>
      <w:proofErr w:type="spellEnd"/>
      <w:r w:rsidRPr="00273F2E">
        <w:rPr>
          <w:rFonts w:ascii="Book Antiqua" w:hAnsi="Book Antiqua"/>
          <w:sz w:val="22"/>
        </w:rPr>
        <w:t xml:space="preserve"> та моделей, </w:t>
      </w:r>
      <w:proofErr w:type="spellStart"/>
      <w:r w:rsidRPr="00273F2E">
        <w:rPr>
          <w:rFonts w:ascii="Book Antiqua" w:hAnsi="Book Antiqua"/>
          <w:sz w:val="22"/>
        </w:rPr>
        <w:t>розроблених</w:t>
      </w:r>
      <w:proofErr w:type="spellEnd"/>
      <w:r w:rsidRPr="00273F2E">
        <w:rPr>
          <w:rFonts w:ascii="Book Antiqua" w:hAnsi="Book Antiqua"/>
          <w:sz w:val="22"/>
        </w:rPr>
        <w:t xml:space="preserve"> </w:t>
      </w:r>
      <w:r w:rsidRPr="00273F2E">
        <w:rPr>
          <w:rFonts w:ascii="Book Antiqua" w:hAnsi="Book Antiqua"/>
          <w:sz w:val="22"/>
          <w:lang w:val="uk-UA"/>
        </w:rPr>
        <w:t>Т</w:t>
      </w:r>
      <w:proofErr w:type="spellStart"/>
      <w:r w:rsidRPr="00273F2E">
        <w:rPr>
          <w:rFonts w:ascii="Book Antiqua" w:hAnsi="Book Antiqua"/>
          <w:sz w:val="22"/>
        </w:rPr>
        <w:t>овариством</w:t>
      </w:r>
      <w:proofErr w:type="spellEnd"/>
      <w:r w:rsidRPr="00273F2E">
        <w:rPr>
          <w:rFonts w:ascii="Book Antiqua" w:hAnsi="Book Antiqua"/>
          <w:sz w:val="22"/>
        </w:rPr>
        <w:t xml:space="preserve"> для </w:t>
      </w:r>
      <w:proofErr w:type="spellStart"/>
      <w:r w:rsidRPr="00273F2E">
        <w:rPr>
          <w:rFonts w:ascii="Book Antiqua" w:hAnsi="Book Antiqua"/>
          <w:sz w:val="22"/>
        </w:rPr>
        <w:t>виявлення</w:t>
      </w:r>
      <w:proofErr w:type="spellEnd"/>
      <w:r w:rsidRPr="00273F2E">
        <w:rPr>
          <w:rFonts w:ascii="Book Antiqua" w:hAnsi="Book Antiqua"/>
          <w:sz w:val="22"/>
        </w:rPr>
        <w:t xml:space="preserve"> </w:t>
      </w:r>
      <w:proofErr w:type="spellStart"/>
      <w:r w:rsidRPr="00273F2E">
        <w:rPr>
          <w:rFonts w:ascii="Book Antiqua" w:hAnsi="Book Antiqua"/>
          <w:sz w:val="22"/>
        </w:rPr>
        <w:t>знецінення</w:t>
      </w:r>
      <w:proofErr w:type="spellEnd"/>
      <w:r w:rsidRPr="00273F2E">
        <w:rPr>
          <w:rFonts w:ascii="Book Antiqua" w:hAnsi="Book Antiqua"/>
          <w:sz w:val="22"/>
        </w:rPr>
        <w:t xml:space="preserve"> та </w:t>
      </w:r>
      <w:proofErr w:type="spellStart"/>
      <w:r w:rsidRPr="00273F2E">
        <w:rPr>
          <w:rFonts w:ascii="Book Antiqua" w:hAnsi="Book Antiqua"/>
          <w:sz w:val="22"/>
        </w:rPr>
        <w:t>розрахунку</w:t>
      </w:r>
      <w:proofErr w:type="spellEnd"/>
      <w:r w:rsidRPr="00273F2E">
        <w:rPr>
          <w:rFonts w:ascii="Book Antiqua" w:hAnsi="Book Antiqua"/>
          <w:sz w:val="22"/>
        </w:rPr>
        <w:t xml:space="preserve"> резерву </w:t>
      </w:r>
      <w:proofErr w:type="spellStart"/>
      <w:r w:rsidRPr="00273F2E">
        <w:rPr>
          <w:rFonts w:ascii="Book Antiqua" w:hAnsi="Book Antiqua"/>
          <w:sz w:val="22"/>
        </w:rPr>
        <w:t>під</w:t>
      </w:r>
      <w:proofErr w:type="spellEnd"/>
      <w:r w:rsidRPr="00273F2E">
        <w:rPr>
          <w:rFonts w:ascii="Book Antiqua" w:hAnsi="Book Antiqua"/>
          <w:sz w:val="22"/>
        </w:rPr>
        <w:t xml:space="preserve"> </w:t>
      </w:r>
      <w:proofErr w:type="spellStart"/>
      <w:r w:rsidRPr="00273F2E">
        <w:rPr>
          <w:rFonts w:ascii="Book Antiqua" w:hAnsi="Book Antiqua"/>
          <w:sz w:val="22"/>
        </w:rPr>
        <w:t>очікувані</w:t>
      </w:r>
      <w:proofErr w:type="spellEnd"/>
      <w:r w:rsidRPr="00273F2E">
        <w:rPr>
          <w:rFonts w:ascii="Book Antiqua" w:hAnsi="Book Antiqua"/>
          <w:sz w:val="22"/>
        </w:rPr>
        <w:t xml:space="preserve"> </w:t>
      </w:r>
      <w:proofErr w:type="spellStart"/>
      <w:r w:rsidRPr="00273F2E">
        <w:rPr>
          <w:rFonts w:ascii="Book Antiqua" w:hAnsi="Book Antiqua"/>
          <w:sz w:val="22"/>
        </w:rPr>
        <w:t>кредитні</w:t>
      </w:r>
      <w:proofErr w:type="spellEnd"/>
      <w:r w:rsidRPr="00273F2E">
        <w:rPr>
          <w:rFonts w:ascii="Book Antiqua" w:hAnsi="Book Antiqua"/>
          <w:sz w:val="22"/>
        </w:rPr>
        <w:t xml:space="preserve"> </w:t>
      </w:r>
      <w:proofErr w:type="spellStart"/>
      <w:r w:rsidRPr="00273F2E">
        <w:rPr>
          <w:rFonts w:ascii="Book Antiqua" w:hAnsi="Book Antiqua"/>
          <w:sz w:val="22"/>
        </w:rPr>
        <w:t>збитки</w:t>
      </w:r>
      <w:proofErr w:type="spellEnd"/>
      <w:r w:rsidRPr="00273F2E">
        <w:rPr>
          <w:rFonts w:ascii="Book Antiqua" w:hAnsi="Book Antiqua"/>
          <w:sz w:val="22"/>
        </w:rPr>
        <w:t xml:space="preserve">. При </w:t>
      </w:r>
      <w:proofErr w:type="spellStart"/>
      <w:r w:rsidRPr="00273F2E">
        <w:rPr>
          <w:rFonts w:ascii="Book Antiqua" w:hAnsi="Book Antiqua"/>
          <w:sz w:val="22"/>
        </w:rPr>
        <w:t>тестуванні</w:t>
      </w:r>
      <w:proofErr w:type="spellEnd"/>
      <w:r w:rsidRPr="00273F2E">
        <w:rPr>
          <w:rFonts w:ascii="Book Antiqua" w:hAnsi="Book Antiqua"/>
          <w:sz w:val="22"/>
        </w:rPr>
        <w:t xml:space="preserve"> </w:t>
      </w:r>
      <w:proofErr w:type="spellStart"/>
      <w:r w:rsidRPr="00273F2E">
        <w:rPr>
          <w:rFonts w:ascii="Book Antiqua" w:hAnsi="Book Antiqua"/>
          <w:sz w:val="22"/>
        </w:rPr>
        <w:t>зменшення</w:t>
      </w:r>
      <w:proofErr w:type="spellEnd"/>
      <w:r w:rsidRPr="00273F2E">
        <w:rPr>
          <w:rFonts w:ascii="Book Antiqua" w:hAnsi="Book Antiqua"/>
          <w:sz w:val="22"/>
        </w:rPr>
        <w:t xml:space="preserve"> </w:t>
      </w:r>
      <w:proofErr w:type="spellStart"/>
      <w:r w:rsidRPr="00273F2E">
        <w:rPr>
          <w:rFonts w:ascii="Book Antiqua" w:hAnsi="Book Antiqua"/>
          <w:sz w:val="22"/>
        </w:rPr>
        <w:t>корисності</w:t>
      </w:r>
      <w:proofErr w:type="spellEnd"/>
      <w:r w:rsidRPr="00273F2E">
        <w:rPr>
          <w:rFonts w:ascii="Book Antiqua" w:hAnsi="Book Antiqua"/>
          <w:sz w:val="22"/>
        </w:rPr>
        <w:t xml:space="preserve">, </w:t>
      </w:r>
      <w:proofErr w:type="spellStart"/>
      <w:r w:rsidRPr="00273F2E">
        <w:rPr>
          <w:rFonts w:ascii="Book Antiqua" w:hAnsi="Book Antiqua"/>
          <w:sz w:val="22"/>
        </w:rPr>
        <w:t>розрахованого</w:t>
      </w:r>
      <w:proofErr w:type="spellEnd"/>
      <w:r w:rsidRPr="00273F2E">
        <w:rPr>
          <w:rFonts w:ascii="Book Antiqua" w:hAnsi="Book Antiqua"/>
          <w:sz w:val="22"/>
        </w:rPr>
        <w:t xml:space="preserve"> на </w:t>
      </w:r>
      <w:proofErr w:type="spellStart"/>
      <w:r w:rsidRPr="00273F2E">
        <w:rPr>
          <w:rFonts w:ascii="Book Antiqua" w:hAnsi="Book Antiqua"/>
          <w:sz w:val="22"/>
        </w:rPr>
        <w:t>портфельній</w:t>
      </w:r>
      <w:proofErr w:type="spellEnd"/>
      <w:r w:rsidRPr="00273F2E">
        <w:rPr>
          <w:rFonts w:ascii="Book Antiqua" w:hAnsi="Book Antiqua"/>
          <w:sz w:val="22"/>
        </w:rPr>
        <w:t xml:space="preserve"> </w:t>
      </w:r>
      <w:proofErr w:type="spellStart"/>
      <w:r w:rsidRPr="00273F2E">
        <w:rPr>
          <w:rFonts w:ascii="Book Antiqua" w:hAnsi="Book Antiqua"/>
          <w:sz w:val="22"/>
        </w:rPr>
        <w:t>основі</w:t>
      </w:r>
      <w:proofErr w:type="spellEnd"/>
      <w:r w:rsidRPr="00273F2E">
        <w:rPr>
          <w:rFonts w:ascii="Book Antiqua" w:hAnsi="Book Antiqua"/>
          <w:sz w:val="22"/>
        </w:rPr>
        <w:t xml:space="preserve">, ми </w:t>
      </w:r>
      <w:proofErr w:type="spellStart"/>
      <w:r w:rsidRPr="00273F2E">
        <w:rPr>
          <w:rFonts w:ascii="Book Antiqua" w:hAnsi="Book Antiqua"/>
          <w:sz w:val="22"/>
        </w:rPr>
        <w:t>проаналізували</w:t>
      </w:r>
      <w:proofErr w:type="spellEnd"/>
      <w:r w:rsidRPr="00273F2E">
        <w:rPr>
          <w:rFonts w:ascii="Book Antiqua" w:hAnsi="Book Antiqua"/>
          <w:sz w:val="22"/>
        </w:rPr>
        <w:t xml:space="preserve"> </w:t>
      </w:r>
      <w:proofErr w:type="spellStart"/>
      <w:r w:rsidRPr="00273F2E">
        <w:rPr>
          <w:rFonts w:ascii="Book Antiqua" w:hAnsi="Book Antiqua"/>
          <w:sz w:val="22"/>
        </w:rPr>
        <w:t>використовувані</w:t>
      </w:r>
      <w:proofErr w:type="spellEnd"/>
      <w:r w:rsidRPr="00273F2E">
        <w:rPr>
          <w:rFonts w:ascii="Book Antiqua" w:hAnsi="Book Antiqua"/>
          <w:sz w:val="22"/>
        </w:rPr>
        <w:t xml:space="preserve"> </w:t>
      </w:r>
      <w:proofErr w:type="spellStart"/>
      <w:r w:rsidRPr="00273F2E">
        <w:rPr>
          <w:rFonts w:ascii="Book Antiqua" w:hAnsi="Book Antiqua"/>
          <w:sz w:val="22"/>
        </w:rPr>
        <w:t>статистичні</w:t>
      </w:r>
      <w:proofErr w:type="spellEnd"/>
      <w:r w:rsidRPr="00273F2E">
        <w:rPr>
          <w:rFonts w:ascii="Book Antiqua" w:hAnsi="Book Antiqua"/>
          <w:sz w:val="22"/>
        </w:rPr>
        <w:t xml:space="preserve"> </w:t>
      </w:r>
      <w:proofErr w:type="spellStart"/>
      <w:r w:rsidRPr="00273F2E">
        <w:rPr>
          <w:rFonts w:ascii="Book Antiqua" w:hAnsi="Book Antiqua"/>
          <w:sz w:val="22"/>
        </w:rPr>
        <w:t>моделі</w:t>
      </w:r>
      <w:proofErr w:type="spellEnd"/>
      <w:r w:rsidRPr="00273F2E">
        <w:rPr>
          <w:rFonts w:ascii="Book Antiqua" w:hAnsi="Book Antiqua"/>
          <w:sz w:val="22"/>
        </w:rPr>
        <w:t xml:space="preserve">, </w:t>
      </w:r>
      <w:proofErr w:type="spellStart"/>
      <w:r w:rsidRPr="00273F2E">
        <w:rPr>
          <w:rFonts w:ascii="Book Antiqua" w:hAnsi="Book Antiqua"/>
          <w:sz w:val="22"/>
        </w:rPr>
        <w:t>ключові</w:t>
      </w:r>
      <w:proofErr w:type="spellEnd"/>
      <w:r w:rsidRPr="00273F2E">
        <w:rPr>
          <w:rFonts w:ascii="Book Antiqua" w:hAnsi="Book Antiqua"/>
          <w:sz w:val="22"/>
        </w:rPr>
        <w:t xml:space="preserve"> </w:t>
      </w:r>
      <w:proofErr w:type="spellStart"/>
      <w:r w:rsidRPr="00273F2E">
        <w:rPr>
          <w:rFonts w:ascii="Book Antiqua" w:hAnsi="Book Antiqua"/>
          <w:sz w:val="22"/>
        </w:rPr>
        <w:t>вхідні</w:t>
      </w:r>
      <w:proofErr w:type="spellEnd"/>
      <w:r w:rsidRPr="00273F2E">
        <w:rPr>
          <w:rFonts w:ascii="Book Antiqua" w:hAnsi="Book Antiqua"/>
          <w:sz w:val="22"/>
        </w:rPr>
        <w:t xml:space="preserve"> </w:t>
      </w:r>
      <w:proofErr w:type="spellStart"/>
      <w:r w:rsidRPr="00273F2E">
        <w:rPr>
          <w:rFonts w:ascii="Book Antiqua" w:hAnsi="Book Antiqua"/>
          <w:sz w:val="22"/>
        </w:rPr>
        <w:t>дані</w:t>
      </w:r>
      <w:proofErr w:type="spellEnd"/>
      <w:r w:rsidRPr="00273F2E">
        <w:rPr>
          <w:rFonts w:ascii="Book Antiqua" w:hAnsi="Book Antiqua"/>
          <w:sz w:val="22"/>
        </w:rPr>
        <w:t xml:space="preserve"> та </w:t>
      </w:r>
      <w:proofErr w:type="spellStart"/>
      <w:r w:rsidRPr="00273F2E">
        <w:rPr>
          <w:rFonts w:ascii="Book Antiqua" w:hAnsi="Book Antiqua"/>
          <w:sz w:val="22"/>
        </w:rPr>
        <w:t>припущення</w:t>
      </w:r>
      <w:proofErr w:type="spellEnd"/>
      <w:r w:rsidRPr="00273F2E">
        <w:rPr>
          <w:rFonts w:ascii="Book Antiqua" w:hAnsi="Book Antiqua"/>
          <w:sz w:val="22"/>
        </w:rPr>
        <w:t xml:space="preserve">, а </w:t>
      </w:r>
      <w:proofErr w:type="spellStart"/>
      <w:r w:rsidRPr="00273F2E">
        <w:rPr>
          <w:rFonts w:ascii="Book Antiqua" w:hAnsi="Book Antiqua"/>
          <w:sz w:val="22"/>
        </w:rPr>
        <w:t>також</w:t>
      </w:r>
      <w:proofErr w:type="spellEnd"/>
      <w:r w:rsidRPr="00273F2E">
        <w:rPr>
          <w:rFonts w:ascii="Book Antiqua" w:hAnsi="Book Antiqua"/>
          <w:sz w:val="22"/>
        </w:rPr>
        <w:t xml:space="preserve"> </w:t>
      </w:r>
      <w:proofErr w:type="spellStart"/>
      <w:r w:rsidRPr="00273F2E">
        <w:rPr>
          <w:rFonts w:ascii="Book Antiqua" w:hAnsi="Book Antiqua"/>
          <w:sz w:val="22"/>
        </w:rPr>
        <w:t>застосування</w:t>
      </w:r>
      <w:proofErr w:type="spellEnd"/>
      <w:r w:rsidRPr="00273F2E">
        <w:rPr>
          <w:rFonts w:ascii="Book Antiqua" w:hAnsi="Book Antiqua"/>
          <w:sz w:val="22"/>
        </w:rPr>
        <w:t xml:space="preserve"> </w:t>
      </w:r>
      <w:proofErr w:type="spellStart"/>
      <w:r w:rsidRPr="00273F2E">
        <w:rPr>
          <w:rFonts w:ascii="Book Antiqua" w:hAnsi="Book Antiqua"/>
          <w:sz w:val="22"/>
        </w:rPr>
        <w:t>прогнозної</w:t>
      </w:r>
      <w:proofErr w:type="spellEnd"/>
      <w:r w:rsidRPr="00273F2E">
        <w:rPr>
          <w:rFonts w:ascii="Book Antiqua" w:hAnsi="Book Antiqua"/>
          <w:sz w:val="22"/>
        </w:rPr>
        <w:t xml:space="preserve"> </w:t>
      </w:r>
      <w:proofErr w:type="spellStart"/>
      <w:r w:rsidRPr="00273F2E">
        <w:rPr>
          <w:rFonts w:ascii="Book Antiqua" w:hAnsi="Book Antiqua"/>
          <w:sz w:val="22"/>
        </w:rPr>
        <w:t>інформації</w:t>
      </w:r>
      <w:proofErr w:type="spellEnd"/>
      <w:r w:rsidRPr="00273F2E">
        <w:rPr>
          <w:rFonts w:ascii="Book Antiqua" w:hAnsi="Book Antiqua"/>
          <w:sz w:val="22"/>
        </w:rPr>
        <w:t xml:space="preserve">. </w:t>
      </w:r>
    </w:p>
    <w:p w14:paraId="7DCEAF6D" w14:textId="77777777" w:rsidR="00273F2E" w:rsidRPr="00273F2E" w:rsidRDefault="00273F2E" w:rsidP="00273F2E">
      <w:pPr>
        <w:autoSpaceDE w:val="0"/>
        <w:autoSpaceDN w:val="0"/>
        <w:adjustRightInd w:val="0"/>
        <w:spacing w:after="0" w:line="240" w:lineRule="auto"/>
        <w:ind w:firstLine="709"/>
        <w:jc w:val="both"/>
        <w:rPr>
          <w:rFonts w:ascii="Book Antiqua" w:hAnsi="Book Antiqua"/>
          <w:sz w:val="22"/>
        </w:rPr>
      </w:pPr>
    </w:p>
    <w:p w14:paraId="16D6905B" w14:textId="24F05FBF" w:rsidR="00D953D7" w:rsidRPr="00281065" w:rsidRDefault="00A34379" w:rsidP="00531E5F">
      <w:pPr>
        <w:autoSpaceDE w:val="0"/>
        <w:autoSpaceDN w:val="0"/>
        <w:adjustRightInd w:val="0"/>
        <w:spacing w:after="0" w:line="240" w:lineRule="auto"/>
        <w:ind w:firstLine="709"/>
        <w:jc w:val="both"/>
        <w:rPr>
          <w:rFonts w:ascii="Book Antiqua" w:hAnsi="Book Antiqua"/>
          <w:b/>
          <w:sz w:val="22"/>
          <w:lang w:val="uk-UA"/>
        </w:rPr>
      </w:pPr>
      <w:r w:rsidRPr="00281065">
        <w:rPr>
          <w:rFonts w:ascii="Book Antiqua" w:hAnsi="Book Antiqua"/>
          <w:b/>
          <w:sz w:val="22"/>
          <w:lang w:val="uk-UA"/>
        </w:rPr>
        <w:t>ІНША ІНФОРМАЦІЯ</w:t>
      </w:r>
    </w:p>
    <w:p w14:paraId="406CBBBD" w14:textId="1D7BB841" w:rsidR="00AC016F" w:rsidRPr="00281065" w:rsidRDefault="00AC016F" w:rsidP="00B62ABE">
      <w:pPr>
        <w:autoSpaceDE w:val="0"/>
        <w:autoSpaceDN w:val="0"/>
        <w:adjustRightInd w:val="0"/>
        <w:spacing w:after="0" w:line="240" w:lineRule="auto"/>
        <w:ind w:firstLine="709"/>
        <w:jc w:val="both"/>
        <w:rPr>
          <w:rFonts w:ascii="Book Antiqua" w:hAnsi="Book Antiqua"/>
          <w:sz w:val="22"/>
          <w:lang w:val="uk-UA"/>
        </w:rPr>
      </w:pPr>
      <w:r w:rsidRPr="00281065">
        <w:rPr>
          <w:rFonts w:ascii="Book Antiqua" w:hAnsi="Book Antiqua"/>
          <w:sz w:val="22"/>
          <w:lang w:val="uk-UA"/>
        </w:rPr>
        <w:t>Управлінський персонал несе відповідальність за іншу інформацію. Інша інформація складається</w:t>
      </w:r>
      <w:r w:rsidR="007741B0" w:rsidRPr="00281065">
        <w:rPr>
          <w:rFonts w:ascii="Book Antiqua" w:hAnsi="Book Antiqua"/>
          <w:sz w:val="22"/>
          <w:lang w:val="uk-UA"/>
        </w:rPr>
        <w:t xml:space="preserve"> з </w:t>
      </w:r>
      <w:r w:rsidR="00B62ABE" w:rsidRPr="00281065">
        <w:rPr>
          <w:rFonts w:ascii="Book Antiqua" w:hAnsi="Book Antiqua"/>
          <w:sz w:val="22"/>
          <w:lang w:val="uk-UA"/>
        </w:rPr>
        <w:t xml:space="preserve">Даних звітності небанківської фінансової установи , що визначені Правилами складання та подання звітності учасниками ринку небанківських фінансових послуг </w:t>
      </w:r>
      <w:r w:rsidR="007741B0" w:rsidRPr="00281065">
        <w:rPr>
          <w:rFonts w:ascii="Book Antiqua" w:hAnsi="Book Antiqua"/>
          <w:sz w:val="22"/>
          <w:lang w:val="uk-UA"/>
        </w:rPr>
        <w:t>до Національного банку України</w:t>
      </w:r>
      <w:r w:rsidRPr="00281065">
        <w:rPr>
          <w:rFonts w:ascii="Book Antiqua" w:hAnsi="Book Antiqua"/>
          <w:sz w:val="22"/>
          <w:lang w:val="uk-UA"/>
        </w:rPr>
        <w:t>,</w:t>
      </w:r>
      <w:r w:rsidR="00B62ABE" w:rsidRPr="00281065">
        <w:rPr>
          <w:rFonts w:ascii="Book Antiqua" w:hAnsi="Book Antiqua"/>
          <w:lang w:val="uk-UA"/>
        </w:rPr>
        <w:t xml:space="preserve"> </w:t>
      </w:r>
      <w:r w:rsidR="00B62ABE" w:rsidRPr="00281065">
        <w:rPr>
          <w:rFonts w:ascii="Book Antiqua" w:hAnsi="Book Antiqua"/>
          <w:sz w:val="22"/>
          <w:lang w:val="uk-UA"/>
        </w:rPr>
        <w:t>затверджених Постановою №123 Правління НБУ від 25.11.2021 року, які містять іншу інформацію</w:t>
      </w:r>
      <w:r w:rsidR="008717B5" w:rsidRPr="00281065">
        <w:rPr>
          <w:rFonts w:ascii="Book Antiqua" w:hAnsi="Book Antiqua"/>
          <w:sz w:val="22"/>
          <w:lang w:val="uk-UA"/>
        </w:rPr>
        <w:t>,</w:t>
      </w:r>
      <w:r w:rsidRPr="00281065">
        <w:rPr>
          <w:rFonts w:ascii="Book Antiqua" w:hAnsi="Book Antiqua"/>
          <w:sz w:val="22"/>
          <w:lang w:val="uk-UA"/>
        </w:rPr>
        <w:t xml:space="preserve"> але не </w:t>
      </w:r>
      <w:r w:rsidR="00D63D87" w:rsidRPr="00281065">
        <w:rPr>
          <w:rFonts w:ascii="Book Antiqua" w:hAnsi="Book Antiqua"/>
          <w:sz w:val="22"/>
          <w:lang w:val="uk-UA"/>
        </w:rPr>
        <w:t>є фінансовою звітні</w:t>
      </w:r>
      <w:r w:rsidR="00B62ABE" w:rsidRPr="00281065">
        <w:rPr>
          <w:rFonts w:ascii="Book Antiqua" w:hAnsi="Book Antiqua"/>
          <w:sz w:val="22"/>
          <w:lang w:val="uk-UA"/>
        </w:rPr>
        <w:t>стю</w:t>
      </w:r>
      <w:r w:rsidR="00D63D87" w:rsidRPr="00281065">
        <w:rPr>
          <w:rFonts w:ascii="Book Antiqua" w:hAnsi="Book Antiqua"/>
          <w:sz w:val="22"/>
          <w:lang w:val="uk-UA"/>
        </w:rPr>
        <w:t xml:space="preserve"> та нашим звітом</w:t>
      </w:r>
      <w:r w:rsidRPr="00281065">
        <w:rPr>
          <w:rFonts w:ascii="Book Antiqua" w:hAnsi="Book Antiqua"/>
          <w:sz w:val="22"/>
          <w:lang w:val="uk-UA"/>
        </w:rPr>
        <w:t xml:space="preserve"> аудитора щодо неї.</w:t>
      </w:r>
    </w:p>
    <w:p w14:paraId="266B22D8" w14:textId="15AF093B" w:rsidR="00AC016F" w:rsidRPr="00281065" w:rsidRDefault="00AC016F" w:rsidP="00AC016F">
      <w:pPr>
        <w:autoSpaceDE w:val="0"/>
        <w:autoSpaceDN w:val="0"/>
        <w:adjustRightInd w:val="0"/>
        <w:spacing w:after="0" w:line="240" w:lineRule="auto"/>
        <w:ind w:firstLine="709"/>
        <w:jc w:val="both"/>
        <w:rPr>
          <w:rFonts w:ascii="Book Antiqua" w:hAnsi="Book Antiqua"/>
          <w:sz w:val="22"/>
          <w:lang w:val="uk-UA"/>
        </w:rPr>
      </w:pPr>
      <w:r w:rsidRPr="00281065">
        <w:rPr>
          <w:rFonts w:ascii="Book Antiqua" w:hAnsi="Book Antiqua"/>
          <w:sz w:val="22"/>
          <w:lang w:val="uk-UA"/>
        </w:rPr>
        <w:t>Наша думка щодо фінансової звітності не поширюється на іншу інформацію</w:t>
      </w:r>
      <w:r w:rsidR="008717B5" w:rsidRPr="00281065">
        <w:rPr>
          <w:rFonts w:ascii="Book Antiqua" w:hAnsi="Book Antiqua"/>
          <w:sz w:val="22"/>
          <w:lang w:val="uk-UA"/>
        </w:rPr>
        <w:t xml:space="preserve"> в Звітних даних небанківської фінансової установи</w:t>
      </w:r>
      <w:r w:rsidRPr="00281065">
        <w:rPr>
          <w:rFonts w:ascii="Book Antiqua" w:hAnsi="Book Antiqua"/>
          <w:sz w:val="22"/>
          <w:lang w:val="uk-UA"/>
        </w:rPr>
        <w:t xml:space="preserve"> та ми не робимо висновок з будь-яким рівнем впевненості щодо цієї іншої інформації.</w:t>
      </w:r>
    </w:p>
    <w:p w14:paraId="438358C2" w14:textId="77777777" w:rsidR="008717B5" w:rsidRPr="00281065" w:rsidRDefault="00AC016F" w:rsidP="00AC016F">
      <w:pPr>
        <w:autoSpaceDE w:val="0"/>
        <w:autoSpaceDN w:val="0"/>
        <w:adjustRightInd w:val="0"/>
        <w:spacing w:after="0" w:line="240" w:lineRule="auto"/>
        <w:ind w:firstLine="709"/>
        <w:jc w:val="both"/>
        <w:rPr>
          <w:rFonts w:ascii="Book Antiqua" w:hAnsi="Book Antiqua"/>
          <w:sz w:val="22"/>
          <w:lang w:val="uk-UA"/>
        </w:rPr>
      </w:pPr>
      <w:r w:rsidRPr="00281065">
        <w:rPr>
          <w:rFonts w:ascii="Book Antiqua" w:hAnsi="Book Antiqua"/>
          <w:sz w:val="22"/>
          <w:lang w:val="uk-UA"/>
        </w:rPr>
        <w:t>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та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w:t>
      </w:r>
      <w:r w:rsidR="008717B5" w:rsidRPr="00281065">
        <w:rPr>
          <w:rFonts w:ascii="Book Antiqua" w:hAnsi="Book Antiqua"/>
          <w:sz w:val="22"/>
          <w:lang w:val="uk-UA"/>
        </w:rPr>
        <w:t>кривлення цієї іншої інформації.</w:t>
      </w:r>
    </w:p>
    <w:p w14:paraId="177933DD" w14:textId="77777777" w:rsidR="008717B5" w:rsidRPr="00281065" w:rsidRDefault="008717B5" w:rsidP="00AC016F">
      <w:pPr>
        <w:autoSpaceDE w:val="0"/>
        <w:autoSpaceDN w:val="0"/>
        <w:adjustRightInd w:val="0"/>
        <w:spacing w:after="0" w:line="240" w:lineRule="auto"/>
        <w:ind w:firstLine="709"/>
        <w:jc w:val="both"/>
        <w:rPr>
          <w:rFonts w:ascii="Book Antiqua" w:hAnsi="Book Antiqua"/>
          <w:sz w:val="22"/>
          <w:lang w:val="uk-UA"/>
        </w:rPr>
      </w:pPr>
      <w:r w:rsidRPr="00281065">
        <w:rPr>
          <w:rFonts w:ascii="Book Antiqua" w:hAnsi="Book Antiqua"/>
          <w:sz w:val="22"/>
          <w:lang w:val="uk-UA"/>
        </w:rPr>
        <w:t>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w:t>
      </w:r>
      <w:r w:rsidR="00AC016F" w:rsidRPr="00281065">
        <w:rPr>
          <w:rFonts w:ascii="Book Antiqua" w:hAnsi="Book Antiqua"/>
          <w:sz w:val="22"/>
          <w:lang w:val="uk-UA"/>
        </w:rPr>
        <w:t xml:space="preserve"> ми зобов’язані повідомити про цей факт. Ми не виявили таких фактів, які б необхідно було включити до звіту.</w:t>
      </w:r>
    </w:p>
    <w:p w14:paraId="7724827F" w14:textId="7A1ACF77" w:rsidR="00AC016F" w:rsidRPr="00281065" w:rsidRDefault="008717B5" w:rsidP="00AC016F">
      <w:pPr>
        <w:autoSpaceDE w:val="0"/>
        <w:autoSpaceDN w:val="0"/>
        <w:adjustRightInd w:val="0"/>
        <w:spacing w:after="0" w:line="240" w:lineRule="auto"/>
        <w:ind w:firstLine="709"/>
        <w:jc w:val="both"/>
        <w:rPr>
          <w:rFonts w:ascii="Book Antiqua" w:hAnsi="Book Antiqua"/>
          <w:b/>
          <w:bCs/>
          <w:sz w:val="22"/>
          <w:lang w:val="uk-UA"/>
        </w:rPr>
      </w:pPr>
      <w:r w:rsidRPr="00281065">
        <w:rPr>
          <w:rFonts w:ascii="Book Antiqua" w:hAnsi="Book Antiqua"/>
          <w:sz w:val="22"/>
          <w:lang w:val="uk-UA"/>
        </w:rPr>
        <w:t>Ми робимо висновок з обґрунтованим рівнем впевненості щодо Даних звітності небанківської фінансової у</w:t>
      </w:r>
      <w:r w:rsidR="00126B0E">
        <w:rPr>
          <w:rFonts w:ascii="Book Antiqua" w:hAnsi="Book Antiqua"/>
          <w:sz w:val="22"/>
          <w:lang w:val="uk-UA"/>
        </w:rPr>
        <w:t>станови станом на 31 грудня 2021</w:t>
      </w:r>
      <w:r w:rsidRPr="00281065">
        <w:rPr>
          <w:rFonts w:ascii="Book Antiqua" w:hAnsi="Book Antiqua"/>
          <w:sz w:val="22"/>
          <w:lang w:val="uk-UA"/>
        </w:rPr>
        <w:t xml:space="preserve"> року та за рік, що закінчив</w:t>
      </w:r>
      <w:r w:rsidR="00E145D1">
        <w:rPr>
          <w:rFonts w:ascii="Book Antiqua" w:hAnsi="Book Antiqua"/>
          <w:sz w:val="22"/>
          <w:lang w:val="uk-UA"/>
        </w:rPr>
        <w:t>ся зазначеною датою</w:t>
      </w:r>
      <w:r w:rsidRPr="00281065">
        <w:rPr>
          <w:rFonts w:ascii="Book Antiqua" w:hAnsi="Book Antiqua"/>
          <w:sz w:val="22"/>
          <w:lang w:val="uk-UA"/>
        </w:rPr>
        <w:t>.</w:t>
      </w:r>
    </w:p>
    <w:p w14:paraId="4EAF2DA9" w14:textId="77777777" w:rsidR="00AC016F" w:rsidRPr="00281065" w:rsidRDefault="00AC016F" w:rsidP="00AC016F">
      <w:pPr>
        <w:autoSpaceDE w:val="0"/>
        <w:autoSpaceDN w:val="0"/>
        <w:adjustRightInd w:val="0"/>
        <w:spacing w:after="0" w:line="240" w:lineRule="auto"/>
        <w:ind w:firstLine="709"/>
        <w:jc w:val="both"/>
        <w:rPr>
          <w:rFonts w:ascii="Book Antiqua" w:hAnsi="Book Antiqua"/>
          <w:b/>
          <w:bCs/>
          <w:sz w:val="22"/>
          <w:lang w:val="uk-UA"/>
        </w:rPr>
      </w:pPr>
    </w:p>
    <w:p w14:paraId="3177790C" w14:textId="77777777" w:rsidR="00AC016F" w:rsidRPr="00281065" w:rsidRDefault="00AC016F" w:rsidP="00AC016F">
      <w:pPr>
        <w:autoSpaceDE w:val="0"/>
        <w:autoSpaceDN w:val="0"/>
        <w:adjustRightInd w:val="0"/>
        <w:spacing w:after="0" w:line="240" w:lineRule="auto"/>
        <w:ind w:firstLine="709"/>
        <w:jc w:val="both"/>
        <w:rPr>
          <w:rFonts w:ascii="Book Antiqua" w:hAnsi="Book Antiqua"/>
          <w:b/>
          <w:bCs/>
          <w:sz w:val="22"/>
          <w:lang w:val="uk-UA"/>
        </w:rPr>
      </w:pPr>
      <w:r w:rsidRPr="00281065">
        <w:rPr>
          <w:rFonts w:ascii="Book Antiqua" w:hAnsi="Book Antiqua"/>
          <w:b/>
          <w:bCs/>
          <w:sz w:val="22"/>
          <w:lang w:val="uk-UA"/>
        </w:rPr>
        <w:lastRenderedPageBreak/>
        <w:t xml:space="preserve">ВІДПОВІДАЛЬНІСТЬ УПРАВЛІНСЬКОГО ПЕРСОНАЛУ ТА ТИХ, КОГО НАДІЛЕНО НАЙВИЩИМИ ПОВНОВАЖЕННЯМИ ЗА ФІНАНСОВУ ЗВІТНІСТЬ </w:t>
      </w:r>
    </w:p>
    <w:p w14:paraId="4F6B943B" w14:textId="68F30D15" w:rsidR="00AC016F" w:rsidRPr="00281065" w:rsidRDefault="00AC016F" w:rsidP="00AC016F">
      <w:pPr>
        <w:autoSpaceDE w:val="0"/>
        <w:autoSpaceDN w:val="0"/>
        <w:adjustRightInd w:val="0"/>
        <w:spacing w:after="0" w:line="240" w:lineRule="auto"/>
        <w:ind w:firstLine="709"/>
        <w:jc w:val="both"/>
        <w:rPr>
          <w:rFonts w:ascii="Book Antiqua" w:hAnsi="Book Antiqua"/>
          <w:sz w:val="22"/>
          <w:lang w:val="uk-UA"/>
        </w:rPr>
      </w:pPr>
      <w:r w:rsidRPr="00281065">
        <w:rPr>
          <w:rFonts w:ascii="Book Antiqua" w:hAnsi="Book Antiqua"/>
          <w:sz w:val="22"/>
          <w:lang w:val="uk-UA"/>
        </w:rPr>
        <w:t>Управлінський персонал ТОВ «</w:t>
      </w:r>
      <w:r w:rsidR="00D214C0">
        <w:rPr>
          <w:rFonts w:ascii="Book Antiqua" w:hAnsi="Book Antiqua"/>
          <w:sz w:val="22"/>
          <w:lang w:val="uk-UA"/>
        </w:rPr>
        <w:t>ФІНАНСОВА КОМПАНІЯ</w:t>
      </w:r>
      <w:r w:rsidR="00531E5F" w:rsidRPr="00281065">
        <w:rPr>
          <w:rFonts w:ascii="Book Antiqua" w:hAnsi="Book Antiqua"/>
          <w:sz w:val="22"/>
          <w:lang w:val="uk-UA"/>
        </w:rPr>
        <w:t xml:space="preserve"> «</w:t>
      </w:r>
      <w:r w:rsidR="00E71ECE">
        <w:rPr>
          <w:rFonts w:ascii="Book Antiqua" w:hAnsi="Book Antiqua"/>
          <w:sz w:val="22"/>
          <w:lang w:val="uk-UA"/>
        </w:rPr>
        <w:t>АСТЕР-ФІНАНС</w:t>
      </w:r>
      <w:r w:rsidRPr="00281065">
        <w:rPr>
          <w:rFonts w:ascii="Book Antiqua" w:hAnsi="Book Antiqua"/>
          <w:sz w:val="22"/>
          <w:lang w:val="uk-UA"/>
        </w:rPr>
        <w:t>»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14:paraId="6D227139" w14:textId="6155E51B" w:rsidR="00AC016F" w:rsidRPr="00281065" w:rsidRDefault="00AC016F" w:rsidP="00AC016F">
      <w:pPr>
        <w:spacing w:after="0" w:line="240" w:lineRule="auto"/>
        <w:ind w:firstLine="708"/>
        <w:jc w:val="both"/>
        <w:rPr>
          <w:rFonts w:ascii="Book Antiqua" w:hAnsi="Book Antiqua"/>
          <w:sz w:val="22"/>
          <w:lang w:val="uk-UA"/>
        </w:rPr>
      </w:pPr>
      <w:r w:rsidRPr="00281065">
        <w:rPr>
          <w:rFonts w:ascii="Book Antiqua" w:hAnsi="Book Antiqua"/>
          <w:sz w:val="22"/>
          <w:lang w:val="uk-UA"/>
        </w:rPr>
        <w:t xml:space="preserve">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w:t>
      </w:r>
      <w:r w:rsidR="008717B5" w:rsidRPr="00281065">
        <w:rPr>
          <w:rFonts w:ascii="Book Antiqua" w:hAnsi="Book Antiqua"/>
          <w:sz w:val="22"/>
          <w:lang w:val="uk-UA"/>
        </w:rPr>
        <w:t>застосовано</w:t>
      </w:r>
      <w:r w:rsidRPr="00281065">
        <w:rPr>
          <w:rFonts w:ascii="Book Antiqua" w:hAnsi="Book Antiqua"/>
          <w:sz w:val="22"/>
          <w:lang w:val="uk-UA"/>
        </w:rPr>
        <w:t>,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14:paraId="5D5E9715" w14:textId="7DC86FF3" w:rsidR="00AC016F" w:rsidRPr="00281065" w:rsidRDefault="00AC016F" w:rsidP="00AC016F">
      <w:pPr>
        <w:ind w:firstLine="708"/>
        <w:jc w:val="both"/>
        <w:rPr>
          <w:rFonts w:ascii="Book Antiqua" w:hAnsi="Book Antiqua"/>
          <w:sz w:val="22"/>
          <w:lang w:val="uk-UA"/>
        </w:rPr>
      </w:pPr>
      <w:r w:rsidRPr="00281065">
        <w:rPr>
          <w:rFonts w:ascii="Book Antiqua" w:hAnsi="Book Antiqua"/>
          <w:sz w:val="22"/>
          <w:lang w:val="uk-UA"/>
        </w:rPr>
        <w:t xml:space="preserve">Ті, кого наділено найвищими повноваженнями, несуть відповідальність за нагляд за процесом фінансового звітування </w:t>
      </w:r>
      <w:r w:rsidR="00E024D2" w:rsidRPr="00281065">
        <w:rPr>
          <w:rFonts w:ascii="Book Antiqua" w:hAnsi="Book Antiqua"/>
          <w:sz w:val="22"/>
          <w:lang w:val="uk-UA"/>
        </w:rPr>
        <w:t>Товариства</w:t>
      </w:r>
      <w:r w:rsidRPr="00281065">
        <w:rPr>
          <w:rFonts w:ascii="Book Antiqua" w:hAnsi="Book Antiqua"/>
          <w:sz w:val="22"/>
          <w:lang w:val="uk-UA"/>
        </w:rPr>
        <w:t>.</w:t>
      </w:r>
    </w:p>
    <w:p w14:paraId="10D6F8BE" w14:textId="77777777" w:rsidR="00AC016F" w:rsidRPr="00281065" w:rsidRDefault="00AC016F" w:rsidP="00AC016F">
      <w:pPr>
        <w:spacing w:after="0" w:line="240" w:lineRule="auto"/>
        <w:ind w:firstLine="708"/>
        <w:jc w:val="both"/>
        <w:rPr>
          <w:rFonts w:ascii="Book Antiqua" w:hAnsi="Book Antiqua"/>
          <w:b/>
          <w:sz w:val="22"/>
          <w:lang w:val="uk-UA"/>
        </w:rPr>
      </w:pPr>
      <w:r w:rsidRPr="00281065">
        <w:rPr>
          <w:rFonts w:ascii="Book Antiqua" w:hAnsi="Book Antiqua"/>
          <w:b/>
          <w:sz w:val="22"/>
          <w:lang w:val="uk-UA"/>
        </w:rPr>
        <w:t xml:space="preserve">ВІДПОВІДАЛЬНІСТЬ АУДИТОРА ЗА АУДИТ ФІНАНСОВОЇ ЗВІТНОСТІ </w:t>
      </w:r>
    </w:p>
    <w:p w14:paraId="22114B05" w14:textId="77777777" w:rsidR="00AC016F" w:rsidRPr="00281065" w:rsidRDefault="00AC016F" w:rsidP="00AC016F">
      <w:pPr>
        <w:spacing w:after="0" w:line="240" w:lineRule="auto"/>
        <w:ind w:firstLine="708"/>
        <w:jc w:val="both"/>
        <w:rPr>
          <w:rFonts w:ascii="Book Antiqua" w:hAnsi="Book Antiqua"/>
          <w:sz w:val="22"/>
          <w:lang w:val="uk-UA"/>
        </w:rPr>
      </w:pPr>
      <w:r w:rsidRPr="00281065">
        <w:rPr>
          <w:rFonts w:ascii="Book Antiqua" w:hAnsi="Book Antiqua"/>
          <w:sz w:val="22"/>
          <w:lang w:val="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який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14:paraId="0C77C8ED" w14:textId="77777777" w:rsidR="00AC016F" w:rsidRPr="00281065" w:rsidRDefault="00AC016F" w:rsidP="00AC016F">
      <w:pPr>
        <w:spacing w:after="0" w:line="240" w:lineRule="auto"/>
        <w:ind w:firstLine="708"/>
        <w:jc w:val="both"/>
        <w:rPr>
          <w:rFonts w:ascii="Book Antiqua" w:hAnsi="Book Antiqua"/>
          <w:sz w:val="22"/>
          <w:lang w:val="uk-UA"/>
        </w:rPr>
      </w:pPr>
      <w:r w:rsidRPr="00281065">
        <w:rPr>
          <w:rFonts w:ascii="Book Antiqua" w:hAnsi="Book Antiqua"/>
          <w:sz w:val="22"/>
          <w:lang w:val="uk-UA"/>
        </w:rPr>
        <w:t xml:space="preserve">Виконуючи аудит відповідно до вимог МСА, ми використовуємо професійне судження та професійний скептицизм протягом усього завдання з аудиту. </w:t>
      </w:r>
    </w:p>
    <w:p w14:paraId="6A63D1DC" w14:textId="77777777" w:rsidR="00AC016F" w:rsidRPr="00281065" w:rsidRDefault="00AC016F" w:rsidP="00AC016F">
      <w:pPr>
        <w:spacing w:after="0" w:line="240" w:lineRule="auto"/>
        <w:ind w:firstLine="708"/>
        <w:jc w:val="both"/>
        <w:rPr>
          <w:rFonts w:ascii="Book Antiqua" w:hAnsi="Book Antiqua"/>
          <w:sz w:val="22"/>
          <w:lang w:val="uk-UA"/>
        </w:rPr>
      </w:pPr>
      <w:r w:rsidRPr="00281065">
        <w:rPr>
          <w:rFonts w:ascii="Book Antiqua" w:hAnsi="Book Antiqua"/>
          <w:sz w:val="22"/>
          <w:lang w:val="uk-UA"/>
        </w:rPr>
        <w:t>Крім того, ми:</w:t>
      </w:r>
    </w:p>
    <w:p w14:paraId="649A8B0B" w14:textId="77777777" w:rsidR="00281065" w:rsidRDefault="00AC016F" w:rsidP="003D7D3A">
      <w:pPr>
        <w:pStyle w:val="af0"/>
        <w:numPr>
          <w:ilvl w:val="0"/>
          <w:numId w:val="8"/>
        </w:numPr>
        <w:spacing w:after="0" w:line="240" w:lineRule="auto"/>
        <w:jc w:val="both"/>
        <w:rPr>
          <w:rFonts w:ascii="Book Antiqua" w:hAnsi="Book Antiqua"/>
          <w:sz w:val="22"/>
          <w:lang w:val="uk-UA"/>
        </w:rPr>
      </w:pPr>
      <w:r w:rsidRPr="00281065">
        <w:rPr>
          <w:rFonts w:ascii="Book Antiqua" w:hAnsi="Book Antiqua"/>
          <w:sz w:val="22"/>
          <w:lang w:val="uk-UA"/>
        </w:rPr>
        <w:t xml:space="preserve">ідентифікуємо та оцінюємо ризики суттєвого викривлення фінансової звітності внаслідок </w:t>
      </w:r>
    </w:p>
    <w:p w14:paraId="1276D3BE" w14:textId="7C7D0E4D" w:rsidR="00AC016F" w:rsidRPr="00281065" w:rsidRDefault="00AC016F" w:rsidP="00281065">
      <w:pPr>
        <w:spacing w:after="0" w:line="240" w:lineRule="auto"/>
        <w:jc w:val="both"/>
        <w:rPr>
          <w:rFonts w:ascii="Book Antiqua" w:hAnsi="Book Antiqua"/>
          <w:sz w:val="22"/>
          <w:lang w:val="uk-UA"/>
        </w:rPr>
      </w:pPr>
      <w:r w:rsidRPr="00281065">
        <w:rPr>
          <w:rFonts w:ascii="Book Antiqua" w:hAnsi="Book Antiqua"/>
          <w:sz w:val="22"/>
          <w:lang w:val="uk-UA"/>
        </w:rPr>
        <w:t xml:space="preserve">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w:t>
      </w:r>
      <w:r w:rsidR="008717B5" w:rsidRPr="00281065">
        <w:rPr>
          <w:rFonts w:ascii="Book Antiqua" w:hAnsi="Book Antiqua"/>
          <w:sz w:val="22"/>
          <w:lang w:val="uk-UA"/>
        </w:rPr>
        <w:t>не виявлення</w:t>
      </w:r>
      <w:r w:rsidRPr="00281065">
        <w:rPr>
          <w:rFonts w:ascii="Book Antiqua" w:hAnsi="Book Antiqua"/>
          <w:sz w:val="22"/>
          <w:lang w:val="uk-UA"/>
        </w:rPr>
        <w:t xml:space="preserve">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14:paraId="7C16E6D0" w14:textId="77777777" w:rsidR="00281065" w:rsidRDefault="00AC016F" w:rsidP="003D7D3A">
      <w:pPr>
        <w:pStyle w:val="af0"/>
        <w:numPr>
          <w:ilvl w:val="0"/>
          <w:numId w:val="8"/>
        </w:numPr>
        <w:spacing w:after="0" w:line="240" w:lineRule="auto"/>
        <w:jc w:val="both"/>
        <w:rPr>
          <w:rFonts w:ascii="Book Antiqua" w:hAnsi="Book Antiqua"/>
          <w:sz w:val="22"/>
          <w:lang w:val="uk-UA"/>
        </w:rPr>
      </w:pPr>
      <w:r w:rsidRPr="00281065">
        <w:rPr>
          <w:rFonts w:ascii="Book Antiqua" w:hAnsi="Book Antiqua"/>
          <w:sz w:val="22"/>
          <w:lang w:val="uk-UA"/>
        </w:rPr>
        <w:t xml:space="preserve">отримуємо розуміння заходів внутрішнього контролю, що стосуються аудиту, для розробки </w:t>
      </w:r>
    </w:p>
    <w:p w14:paraId="73A5EC4C" w14:textId="45417AF5" w:rsidR="00AC016F" w:rsidRPr="00281065" w:rsidRDefault="00AC016F" w:rsidP="00281065">
      <w:pPr>
        <w:spacing w:after="0" w:line="240" w:lineRule="auto"/>
        <w:jc w:val="both"/>
        <w:rPr>
          <w:rFonts w:ascii="Book Antiqua" w:hAnsi="Book Antiqua"/>
          <w:sz w:val="22"/>
          <w:lang w:val="uk-UA"/>
        </w:rPr>
      </w:pPr>
      <w:r w:rsidRPr="00281065">
        <w:rPr>
          <w:rFonts w:ascii="Book Antiqua" w:hAnsi="Book Antiqua"/>
          <w:sz w:val="22"/>
          <w:lang w:val="uk-UA"/>
        </w:rPr>
        <w:t>аудиторських процедур, які б відповідали обставинам, а не для висловлення думки щодо ефективності системи внутрішнього контролю;</w:t>
      </w:r>
    </w:p>
    <w:p w14:paraId="2439808F" w14:textId="77777777" w:rsidR="00281065" w:rsidRDefault="00AC016F" w:rsidP="003D7D3A">
      <w:pPr>
        <w:pStyle w:val="af0"/>
        <w:numPr>
          <w:ilvl w:val="0"/>
          <w:numId w:val="8"/>
        </w:numPr>
        <w:spacing w:after="0" w:line="240" w:lineRule="auto"/>
        <w:jc w:val="both"/>
        <w:rPr>
          <w:rFonts w:ascii="Book Antiqua" w:hAnsi="Book Antiqua"/>
          <w:sz w:val="22"/>
          <w:lang w:val="uk-UA"/>
        </w:rPr>
      </w:pPr>
      <w:r w:rsidRPr="00281065">
        <w:rPr>
          <w:rFonts w:ascii="Book Antiqua" w:hAnsi="Book Antiqua"/>
          <w:sz w:val="22"/>
          <w:lang w:val="uk-UA"/>
        </w:rPr>
        <w:t xml:space="preserve">оцінюємо прийнятність застосованих облікових політик та обґрунтованість облікових оцінок і </w:t>
      </w:r>
    </w:p>
    <w:p w14:paraId="3F671C5E" w14:textId="3D0C843A" w:rsidR="00AC016F" w:rsidRPr="00281065" w:rsidRDefault="00AC016F" w:rsidP="00281065">
      <w:pPr>
        <w:spacing w:after="0" w:line="240" w:lineRule="auto"/>
        <w:jc w:val="both"/>
        <w:rPr>
          <w:rFonts w:ascii="Book Antiqua" w:hAnsi="Book Antiqua"/>
          <w:sz w:val="22"/>
          <w:lang w:val="uk-UA"/>
        </w:rPr>
      </w:pPr>
      <w:r w:rsidRPr="00281065">
        <w:rPr>
          <w:rFonts w:ascii="Book Antiqua" w:hAnsi="Book Antiqua"/>
          <w:sz w:val="22"/>
          <w:lang w:val="uk-UA"/>
        </w:rPr>
        <w:t xml:space="preserve">відповідних </w:t>
      </w:r>
      <w:proofErr w:type="spellStart"/>
      <w:r w:rsidRPr="00281065">
        <w:rPr>
          <w:rFonts w:ascii="Book Antiqua" w:hAnsi="Book Antiqua"/>
          <w:sz w:val="22"/>
          <w:lang w:val="uk-UA"/>
        </w:rPr>
        <w:t>розкриттів</w:t>
      </w:r>
      <w:proofErr w:type="spellEnd"/>
      <w:r w:rsidRPr="00281065">
        <w:rPr>
          <w:rFonts w:ascii="Book Antiqua" w:hAnsi="Book Antiqua"/>
          <w:sz w:val="22"/>
          <w:lang w:val="uk-UA"/>
        </w:rPr>
        <w:t xml:space="preserve"> інформації, зроблених управлінським персоналом;</w:t>
      </w:r>
    </w:p>
    <w:p w14:paraId="2AFEBCB8" w14:textId="77777777" w:rsidR="00281065" w:rsidRDefault="00AC016F" w:rsidP="003D7D3A">
      <w:pPr>
        <w:pStyle w:val="af0"/>
        <w:numPr>
          <w:ilvl w:val="0"/>
          <w:numId w:val="8"/>
        </w:numPr>
        <w:spacing w:after="0" w:line="240" w:lineRule="auto"/>
        <w:jc w:val="both"/>
        <w:rPr>
          <w:rFonts w:ascii="Book Antiqua" w:hAnsi="Book Antiqua"/>
          <w:sz w:val="22"/>
          <w:lang w:val="uk-UA"/>
        </w:rPr>
      </w:pPr>
      <w:r w:rsidRPr="00281065">
        <w:rPr>
          <w:rFonts w:ascii="Book Antiqua" w:hAnsi="Book Antiqua"/>
          <w:sz w:val="22"/>
          <w:lang w:val="uk-UA"/>
        </w:rPr>
        <w:t xml:space="preserve">доходимо висновку щодо прийнятності використання управлінським персоналом </w:t>
      </w:r>
    </w:p>
    <w:p w14:paraId="71B80641" w14:textId="34869B40" w:rsidR="00AC016F" w:rsidRPr="00281065" w:rsidRDefault="00AC016F" w:rsidP="00281065">
      <w:pPr>
        <w:spacing w:after="0" w:line="240" w:lineRule="auto"/>
        <w:jc w:val="both"/>
        <w:rPr>
          <w:rFonts w:ascii="Book Antiqua" w:hAnsi="Book Antiqua"/>
          <w:sz w:val="22"/>
          <w:lang w:val="uk-UA"/>
        </w:rPr>
      </w:pPr>
      <w:r w:rsidRPr="00281065">
        <w:rPr>
          <w:rFonts w:ascii="Book Antiqua" w:hAnsi="Book Antiqua"/>
          <w:sz w:val="22"/>
          <w:lang w:val="uk-UA"/>
        </w:rPr>
        <w:t xml:space="preserve">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w:t>
      </w:r>
      <w:proofErr w:type="spellStart"/>
      <w:r w:rsidRPr="00281065">
        <w:rPr>
          <w:rFonts w:ascii="Book Antiqua" w:hAnsi="Book Antiqua"/>
          <w:sz w:val="22"/>
          <w:lang w:val="uk-UA"/>
        </w:rPr>
        <w:t>розкриттів</w:t>
      </w:r>
      <w:proofErr w:type="spellEnd"/>
      <w:r w:rsidRPr="00281065">
        <w:rPr>
          <w:rFonts w:ascii="Book Antiqua" w:hAnsi="Book Antiqua"/>
          <w:sz w:val="22"/>
          <w:lang w:val="uk-UA"/>
        </w:rPr>
        <w:t xml:space="preserve">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w:t>
      </w:r>
      <w:r w:rsidR="00091B70" w:rsidRPr="00281065">
        <w:rPr>
          <w:rFonts w:ascii="Book Antiqua" w:hAnsi="Book Antiqua"/>
          <w:sz w:val="22"/>
          <w:lang w:val="uk-UA"/>
        </w:rPr>
        <w:t>Товариство</w:t>
      </w:r>
      <w:r w:rsidRPr="00281065">
        <w:rPr>
          <w:rFonts w:ascii="Book Antiqua" w:hAnsi="Book Antiqua"/>
          <w:sz w:val="22"/>
          <w:lang w:val="uk-UA"/>
        </w:rPr>
        <w:t xml:space="preserve"> припинити свою діяльність на безперервній основі;</w:t>
      </w:r>
    </w:p>
    <w:p w14:paraId="1229D684" w14:textId="77777777" w:rsidR="00281065" w:rsidRDefault="009B1D2F" w:rsidP="009B1D2F">
      <w:pPr>
        <w:pStyle w:val="af0"/>
        <w:numPr>
          <w:ilvl w:val="0"/>
          <w:numId w:val="8"/>
        </w:numPr>
        <w:spacing w:after="0" w:line="240" w:lineRule="auto"/>
        <w:jc w:val="both"/>
        <w:rPr>
          <w:rFonts w:ascii="Book Antiqua" w:hAnsi="Book Antiqua"/>
          <w:sz w:val="22"/>
          <w:lang w:val="uk-UA"/>
        </w:rPr>
      </w:pPr>
      <w:r w:rsidRPr="00281065">
        <w:rPr>
          <w:rFonts w:ascii="Book Antiqua" w:hAnsi="Book Antiqua"/>
          <w:sz w:val="22"/>
          <w:lang w:val="uk-UA"/>
        </w:rPr>
        <w:t xml:space="preserve">оцінюємо загальне подання, структуру та зміст фінансової звітності включно з розкриттями </w:t>
      </w:r>
    </w:p>
    <w:p w14:paraId="3BD4F016" w14:textId="32FF95FD" w:rsidR="00AC016F" w:rsidRPr="00281065" w:rsidRDefault="009B1D2F" w:rsidP="00281065">
      <w:pPr>
        <w:spacing w:after="0" w:line="240" w:lineRule="auto"/>
        <w:jc w:val="both"/>
        <w:rPr>
          <w:rFonts w:ascii="Book Antiqua" w:hAnsi="Book Antiqua"/>
          <w:sz w:val="22"/>
          <w:lang w:val="uk-UA"/>
        </w:rPr>
      </w:pPr>
      <w:r w:rsidRPr="00281065">
        <w:rPr>
          <w:rFonts w:ascii="Book Antiqua" w:hAnsi="Book Antiqua"/>
          <w:sz w:val="22"/>
          <w:lang w:val="uk-UA"/>
        </w:rPr>
        <w:t>інформації, а також те, чи показує фінансова звітність операції та події, що покладені в основу її складання, так, щоб досягти достовірного подання</w:t>
      </w:r>
      <w:r w:rsidR="00AC016F" w:rsidRPr="00281065">
        <w:rPr>
          <w:rFonts w:ascii="Book Antiqua" w:hAnsi="Book Antiqua"/>
          <w:sz w:val="22"/>
          <w:lang w:val="uk-UA"/>
        </w:rPr>
        <w:t>.</w:t>
      </w:r>
    </w:p>
    <w:p w14:paraId="730B5B39" w14:textId="77777777" w:rsidR="00AC016F" w:rsidRPr="00281065" w:rsidRDefault="00AC016F" w:rsidP="00AC016F">
      <w:pPr>
        <w:spacing w:after="0" w:line="240" w:lineRule="auto"/>
        <w:ind w:firstLine="708"/>
        <w:jc w:val="both"/>
        <w:rPr>
          <w:rFonts w:ascii="Book Antiqua" w:hAnsi="Book Antiqua"/>
          <w:sz w:val="22"/>
          <w:lang w:val="uk-UA"/>
        </w:rPr>
      </w:pPr>
      <w:r w:rsidRPr="00281065">
        <w:rPr>
          <w:rFonts w:ascii="Book Antiqua" w:hAnsi="Book Antiqua"/>
          <w:sz w:val="22"/>
          <w:lang w:val="uk-UA"/>
        </w:rPr>
        <w:lastRenderedPageBreak/>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значні недоліки системи внутрішнього контролю, виявлені нами під час аудиту.</w:t>
      </w:r>
    </w:p>
    <w:p w14:paraId="15B794BE" w14:textId="77777777" w:rsidR="00AC016F" w:rsidRPr="00281065" w:rsidRDefault="00AC016F" w:rsidP="00AC016F">
      <w:pPr>
        <w:spacing w:after="0" w:line="240" w:lineRule="auto"/>
        <w:ind w:firstLine="708"/>
        <w:jc w:val="both"/>
        <w:rPr>
          <w:rFonts w:ascii="Book Antiqua" w:hAnsi="Book Antiqua"/>
          <w:sz w:val="22"/>
          <w:lang w:val="uk-UA"/>
        </w:rPr>
      </w:pPr>
      <w:r w:rsidRPr="00281065">
        <w:rPr>
          <w:rFonts w:ascii="Book Antiqua" w:hAnsi="Book Antiqua"/>
          <w:sz w:val="22"/>
          <w:lang w:val="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застосовне, щодо відповідних застережних заходів.</w:t>
      </w:r>
    </w:p>
    <w:p w14:paraId="3ED1FA64" w14:textId="77777777" w:rsidR="00AC016F" w:rsidRPr="00281065" w:rsidRDefault="00AC016F" w:rsidP="00AC016F">
      <w:pPr>
        <w:keepNext/>
        <w:spacing w:after="0" w:line="240" w:lineRule="auto"/>
        <w:ind w:firstLine="709"/>
        <w:jc w:val="both"/>
        <w:rPr>
          <w:rFonts w:ascii="Book Antiqua" w:hAnsi="Book Antiqua"/>
          <w:b/>
          <w:sz w:val="22"/>
          <w:lang w:val="uk-UA"/>
        </w:rPr>
      </w:pPr>
    </w:p>
    <w:p w14:paraId="12E3821D" w14:textId="55D9FD72" w:rsidR="00C3099A" w:rsidRPr="00281065" w:rsidRDefault="00C3099A" w:rsidP="00EF452B">
      <w:pPr>
        <w:spacing w:after="0" w:line="240" w:lineRule="auto"/>
        <w:ind w:firstLine="709"/>
        <w:contextualSpacing/>
        <w:rPr>
          <w:rFonts w:ascii="Book Antiqua" w:hAnsi="Book Antiqua"/>
          <w:b/>
          <w:sz w:val="22"/>
          <w:lang w:val="uk-UA"/>
        </w:rPr>
      </w:pPr>
      <w:r w:rsidRPr="00281065">
        <w:rPr>
          <w:rFonts w:ascii="Book Antiqua" w:hAnsi="Book Antiqua"/>
          <w:b/>
          <w:sz w:val="22"/>
          <w:lang w:val="uk-UA"/>
        </w:rPr>
        <w:t>ЗВІТ ЩОДО ВИМОГ ІНШИХ ЗАКОНОДАВЧИХ ТА НОРМАТИВНИХ АКТІВ</w:t>
      </w:r>
    </w:p>
    <w:p w14:paraId="3A702C9D" w14:textId="334C928C" w:rsidR="00611E77" w:rsidRPr="00281065" w:rsidRDefault="00611E77" w:rsidP="00892DBA">
      <w:pPr>
        <w:pStyle w:val="a6"/>
        <w:spacing w:after="0"/>
        <w:ind w:left="-180"/>
        <w:jc w:val="center"/>
        <w:rPr>
          <w:rFonts w:ascii="Book Antiqua" w:hAnsi="Book Antiqua"/>
          <w:bCs w:val="0"/>
          <w:color w:val="auto"/>
          <w:sz w:val="22"/>
          <w:szCs w:val="22"/>
          <w:lang w:val="uk-UA"/>
        </w:rPr>
      </w:pPr>
      <w:r w:rsidRPr="00281065">
        <w:rPr>
          <w:rFonts w:ascii="Book Antiqua" w:hAnsi="Book Antiqua"/>
          <w:bCs w:val="0"/>
          <w:color w:val="auto"/>
          <w:sz w:val="22"/>
          <w:szCs w:val="22"/>
          <w:lang w:val="uk-UA"/>
        </w:rPr>
        <w:t>Основні відомості про</w:t>
      </w:r>
    </w:p>
    <w:p w14:paraId="7C6C4CB0" w14:textId="77777777" w:rsidR="00611E77" w:rsidRPr="00281065" w:rsidRDefault="00611E77" w:rsidP="00611E77">
      <w:pPr>
        <w:pStyle w:val="a6"/>
        <w:spacing w:after="0"/>
        <w:ind w:left="-180"/>
        <w:jc w:val="center"/>
        <w:rPr>
          <w:rFonts w:ascii="Book Antiqua" w:hAnsi="Book Antiqua"/>
          <w:b w:val="0"/>
          <w:sz w:val="22"/>
          <w:szCs w:val="22"/>
          <w:lang w:val="uk-UA"/>
        </w:rPr>
      </w:pPr>
      <w:r w:rsidRPr="00281065">
        <w:rPr>
          <w:rFonts w:ascii="Book Antiqua" w:hAnsi="Book Antiqua"/>
          <w:bCs w:val="0"/>
          <w:color w:val="auto"/>
          <w:sz w:val="22"/>
          <w:szCs w:val="22"/>
          <w:lang w:val="uk-UA"/>
        </w:rPr>
        <w:t>ТОВАРИСТВО З ОБМЕЖЕНОЮ ВІДПОВІДАЛЬНІСТЮ</w:t>
      </w:r>
    </w:p>
    <w:p w14:paraId="61C6EAFB" w14:textId="5A8721A5" w:rsidR="00611E77" w:rsidRPr="00281065" w:rsidRDefault="00611E77" w:rsidP="00611E77">
      <w:pPr>
        <w:spacing w:before="1"/>
        <w:ind w:left="396"/>
        <w:jc w:val="center"/>
        <w:rPr>
          <w:rFonts w:ascii="Book Antiqua" w:hAnsi="Book Antiqua"/>
          <w:b/>
          <w:sz w:val="22"/>
          <w:lang w:val="uk-UA"/>
        </w:rPr>
      </w:pPr>
      <w:r w:rsidRPr="00281065">
        <w:rPr>
          <w:rFonts w:ascii="Book Antiqua" w:hAnsi="Book Antiqua"/>
          <w:b/>
          <w:sz w:val="22"/>
          <w:lang w:val="uk-UA"/>
        </w:rPr>
        <w:t>«ФІНАНСОВА КОМПАНІЯ «</w:t>
      </w:r>
      <w:r w:rsidR="00E71ECE">
        <w:rPr>
          <w:rFonts w:ascii="Book Antiqua" w:hAnsi="Book Antiqua"/>
          <w:b/>
          <w:sz w:val="22"/>
          <w:lang w:val="uk-UA"/>
        </w:rPr>
        <w:t>АСТЕР-ФІНАНС</w:t>
      </w:r>
      <w:r w:rsidRPr="00281065">
        <w:rPr>
          <w:rFonts w:ascii="Book Antiqua" w:hAnsi="Book Antiqua"/>
          <w:b/>
          <w:sz w:val="22"/>
          <w:lang w:val="uk-UA"/>
        </w:rPr>
        <w:t>».</w:t>
      </w:r>
    </w:p>
    <w:p w14:paraId="311C1FEC" w14:textId="4A570982" w:rsidR="00611E77" w:rsidRPr="00281065" w:rsidRDefault="00E25DB7" w:rsidP="00E25DB7">
      <w:pPr>
        <w:spacing w:before="16"/>
        <w:ind w:right="558"/>
        <w:jc w:val="right"/>
        <w:rPr>
          <w:rFonts w:ascii="Book Antiqua" w:hAnsi="Book Antiqua"/>
          <w:b/>
          <w:sz w:val="22"/>
          <w:lang w:val="uk-UA"/>
        </w:rPr>
      </w:pPr>
      <w:r w:rsidRPr="00281065">
        <w:rPr>
          <w:rFonts w:ascii="Book Antiqua" w:hAnsi="Book Antiqua"/>
          <w:b/>
          <w:sz w:val="22"/>
          <w:lang w:val="uk-UA"/>
        </w:rPr>
        <w:t>Таблиця 1</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5"/>
        <w:gridCol w:w="5245"/>
      </w:tblGrid>
      <w:tr w:rsidR="00077487" w:rsidRPr="00077487" w14:paraId="68CFD3BF" w14:textId="77777777" w:rsidTr="00ED6C83">
        <w:trPr>
          <w:trHeight w:val="653"/>
          <w:tblHeader/>
        </w:trPr>
        <w:tc>
          <w:tcPr>
            <w:tcW w:w="4815" w:type="dxa"/>
            <w:shd w:val="clear" w:color="auto" w:fill="auto"/>
            <w:tcMar>
              <w:top w:w="0" w:type="dxa"/>
              <w:left w:w="0" w:type="dxa"/>
              <w:bottom w:w="0" w:type="dxa"/>
              <w:right w:w="0" w:type="dxa"/>
            </w:tcMar>
            <w:hideMark/>
          </w:tcPr>
          <w:p w14:paraId="2785BCCB" w14:textId="77777777" w:rsidR="00077487" w:rsidRPr="00077487" w:rsidRDefault="00077487" w:rsidP="00077487">
            <w:pPr>
              <w:spacing w:after="0" w:line="240" w:lineRule="auto"/>
              <w:jc w:val="center"/>
              <w:rPr>
                <w:rFonts w:ascii="Book Antiqua" w:eastAsia="Times New Roman" w:hAnsi="Book Antiqua"/>
                <w:b/>
                <w:bCs/>
                <w:sz w:val="20"/>
                <w:szCs w:val="20"/>
                <w:lang w:val="uk-UA" w:eastAsia="uk-UA"/>
              </w:rPr>
            </w:pPr>
            <w:r w:rsidRPr="00077487">
              <w:rPr>
                <w:rFonts w:ascii="Book Antiqua" w:eastAsia="Times New Roman" w:hAnsi="Book Antiqua"/>
                <w:b/>
                <w:bCs/>
                <w:sz w:val="20"/>
                <w:szCs w:val="20"/>
                <w:lang w:val="uk-UA" w:eastAsia="uk-UA"/>
              </w:rPr>
              <w:t>Назва атрибута</w:t>
            </w:r>
          </w:p>
        </w:tc>
        <w:tc>
          <w:tcPr>
            <w:tcW w:w="5245" w:type="dxa"/>
            <w:shd w:val="clear" w:color="auto" w:fill="auto"/>
            <w:tcMar>
              <w:top w:w="0" w:type="dxa"/>
              <w:left w:w="0" w:type="dxa"/>
              <w:bottom w:w="0" w:type="dxa"/>
              <w:right w:w="0" w:type="dxa"/>
            </w:tcMar>
            <w:hideMark/>
          </w:tcPr>
          <w:p w14:paraId="50A86FA4" w14:textId="77777777" w:rsidR="00077487" w:rsidRPr="00077487" w:rsidRDefault="00077487" w:rsidP="00077487">
            <w:pPr>
              <w:spacing w:after="0" w:line="240" w:lineRule="auto"/>
              <w:jc w:val="center"/>
              <w:rPr>
                <w:rFonts w:ascii="Book Antiqua" w:eastAsia="Times New Roman" w:hAnsi="Book Antiqua"/>
                <w:b/>
                <w:bCs/>
                <w:sz w:val="20"/>
                <w:szCs w:val="20"/>
                <w:lang w:val="uk-UA" w:eastAsia="uk-UA"/>
              </w:rPr>
            </w:pPr>
            <w:r w:rsidRPr="00077487">
              <w:rPr>
                <w:rFonts w:ascii="Book Antiqua" w:eastAsia="Times New Roman" w:hAnsi="Book Antiqua"/>
                <w:b/>
                <w:bCs/>
                <w:sz w:val="20"/>
                <w:szCs w:val="20"/>
                <w:lang w:val="uk-UA" w:eastAsia="uk-UA"/>
              </w:rPr>
              <w:t>Значення</w:t>
            </w:r>
          </w:p>
        </w:tc>
      </w:tr>
      <w:tr w:rsidR="00077487" w:rsidRPr="00077487" w14:paraId="1FA96A02" w14:textId="77777777" w:rsidTr="00ED6C83">
        <w:trPr>
          <w:trHeight w:val="480"/>
        </w:trPr>
        <w:tc>
          <w:tcPr>
            <w:tcW w:w="4815" w:type="dxa"/>
            <w:shd w:val="clear" w:color="auto" w:fill="auto"/>
            <w:vAlign w:val="center"/>
            <w:hideMark/>
          </w:tcPr>
          <w:p w14:paraId="07FB392E"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Найменування юридичної особи, у тому числі скорочене (за наявності)</w:t>
            </w:r>
          </w:p>
        </w:tc>
        <w:tc>
          <w:tcPr>
            <w:tcW w:w="5245" w:type="dxa"/>
            <w:shd w:val="clear" w:color="auto" w:fill="auto"/>
            <w:vAlign w:val="center"/>
            <w:hideMark/>
          </w:tcPr>
          <w:p w14:paraId="4BCD57AD"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ТОВАРИСТВО З ОБМЕЖЕНОЮ ВІДПОВІДАЛЬНІСТЮ "ФІНАНСОВА КОМПАНІЯ "АСТЕР-ФІНАНС" (ТОВ "ФК "АСТЕР-ФІНАНС")</w:t>
            </w:r>
          </w:p>
        </w:tc>
      </w:tr>
      <w:tr w:rsidR="00077487" w:rsidRPr="00077487" w14:paraId="7AF46A8B" w14:textId="77777777" w:rsidTr="00ED6C83">
        <w:trPr>
          <w:trHeight w:val="480"/>
        </w:trPr>
        <w:tc>
          <w:tcPr>
            <w:tcW w:w="4815" w:type="dxa"/>
            <w:shd w:val="clear" w:color="auto" w:fill="auto"/>
            <w:vAlign w:val="center"/>
            <w:hideMark/>
          </w:tcPr>
          <w:p w14:paraId="41548041"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Організаційно-правова форма</w:t>
            </w:r>
          </w:p>
        </w:tc>
        <w:tc>
          <w:tcPr>
            <w:tcW w:w="5245" w:type="dxa"/>
            <w:shd w:val="clear" w:color="auto" w:fill="auto"/>
            <w:vAlign w:val="center"/>
            <w:hideMark/>
          </w:tcPr>
          <w:p w14:paraId="61C919EC"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ТОВАРИСТВО З ОБМЕЖЕНОЮ ВІДПОВІДАЛЬНІСТЮ</w:t>
            </w:r>
          </w:p>
        </w:tc>
      </w:tr>
      <w:tr w:rsidR="00077487" w:rsidRPr="00077487" w14:paraId="4131A352" w14:textId="77777777" w:rsidTr="00ED6C83">
        <w:trPr>
          <w:trHeight w:val="480"/>
        </w:trPr>
        <w:tc>
          <w:tcPr>
            <w:tcW w:w="4815" w:type="dxa"/>
            <w:shd w:val="clear" w:color="auto" w:fill="auto"/>
            <w:vAlign w:val="center"/>
            <w:hideMark/>
          </w:tcPr>
          <w:p w14:paraId="0DA84159"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Назва юридичної особи</w:t>
            </w:r>
          </w:p>
        </w:tc>
        <w:tc>
          <w:tcPr>
            <w:tcW w:w="5245" w:type="dxa"/>
            <w:shd w:val="clear" w:color="auto" w:fill="auto"/>
            <w:vAlign w:val="center"/>
            <w:hideMark/>
          </w:tcPr>
          <w:p w14:paraId="0ADFA7B6"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"ФІНАНСОВА КОМПАНІЯ "АСТЕР-ФІНАНС"</w:t>
            </w:r>
          </w:p>
        </w:tc>
      </w:tr>
      <w:tr w:rsidR="00077487" w:rsidRPr="00077487" w14:paraId="75F2DF1E" w14:textId="77777777" w:rsidTr="00ED6C83">
        <w:trPr>
          <w:trHeight w:val="480"/>
        </w:trPr>
        <w:tc>
          <w:tcPr>
            <w:tcW w:w="4815" w:type="dxa"/>
            <w:shd w:val="clear" w:color="auto" w:fill="auto"/>
            <w:vAlign w:val="center"/>
            <w:hideMark/>
          </w:tcPr>
          <w:p w14:paraId="28534F17"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Ідентифікаційний код юридичної особи</w:t>
            </w:r>
          </w:p>
        </w:tc>
        <w:tc>
          <w:tcPr>
            <w:tcW w:w="5245" w:type="dxa"/>
            <w:shd w:val="clear" w:color="auto" w:fill="auto"/>
            <w:vAlign w:val="center"/>
            <w:hideMark/>
          </w:tcPr>
          <w:p w14:paraId="1F0DF814"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40033382</w:t>
            </w:r>
          </w:p>
        </w:tc>
      </w:tr>
      <w:tr w:rsidR="00077487" w:rsidRPr="00077487" w14:paraId="56049834" w14:textId="77777777" w:rsidTr="00ED6C83">
        <w:trPr>
          <w:trHeight w:val="480"/>
        </w:trPr>
        <w:tc>
          <w:tcPr>
            <w:tcW w:w="4815" w:type="dxa"/>
            <w:shd w:val="clear" w:color="auto" w:fill="auto"/>
            <w:vAlign w:val="center"/>
            <w:hideMark/>
          </w:tcPr>
          <w:p w14:paraId="01668986"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Місцезнаходження юридичної особи</w:t>
            </w:r>
          </w:p>
        </w:tc>
        <w:tc>
          <w:tcPr>
            <w:tcW w:w="5245" w:type="dxa"/>
            <w:shd w:val="clear" w:color="auto" w:fill="auto"/>
            <w:vAlign w:val="center"/>
            <w:hideMark/>
          </w:tcPr>
          <w:p w14:paraId="55B68476"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Україна, 03148, місто Київ, ВУЛИЦЯ ГНАТА ЮРИ, будинок 9, кімната 34</w:t>
            </w:r>
          </w:p>
        </w:tc>
      </w:tr>
      <w:tr w:rsidR="00077487" w:rsidRPr="00077487" w14:paraId="6D5C56D2" w14:textId="77777777" w:rsidTr="00ED6C83">
        <w:trPr>
          <w:trHeight w:val="480"/>
        </w:trPr>
        <w:tc>
          <w:tcPr>
            <w:tcW w:w="4815" w:type="dxa"/>
            <w:shd w:val="clear" w:color="auto" w:fill="auto"/>
            <w:vAlign w:val="center"/>
            <w:hideMark/>
          </w:tcPr>
          <w:p w14:paraId="094FF96E"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Розмір статутного (складеного) капіталу (пайового фонду)</w:t>
            </w:r>
          </w:p>
        </w:tc>
        <w:tc>
          <w:tcPr>
            <w:tcW w:w="5245" w:type="dxa"/>
            <w:shd w:val="clear" w:color="auto" w:fill="auto"/>
            <w:vAlign w:val="center"/>
            <w:hideMark/>
          </w:tcPr>
          <w:p w14:paraId="5C20B212" w14:textId="3E91D95C"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Розмір : 5</w:t>
            </w:r>
            <w:r w:rsidR="001203FA">
              <w:rPr>
                <w:rFonts w:ascii="Book Antiqua" w:eastAsia="Times New Roman" w:hAnsi="Book Antiqua"/>
                <w:sz w:val="20"/>
                <w:szCs w:val="20"/>
                <w:lang w:val="uk-UA" w:eastAsia="uk-UA"/>
              </w:rPr>
              <w:t> </w:t>
            </w:r>
            <w:r w:rsidRPr="00077487">
              <w:rPr>
                <w:rFonts w:ascii="Book Antiqua" w:eastAsia="Times New Roman" w:hAnsi="Book Antiqua"/>
                <w:sz w:val="20"/>
                <w:szCs w:val="20"/>
                <w:lang w:val="uk-UA" w:eastAsia="uk-UA"/>
              </w:rPr>
              <w:t>101</w:t>
            </w:r>
            <w:r w:rsidR="001203FA">
              <w:rPr>
                <w:rFonts w:ascii="Book Antiqua" w:eastAsia="Times New Roman" w:hAnsi="Book Antiqua"/>
                <w:sz w:val="20"/>
                <w:szCs w:val="20"/>
                <w:lang w:val="uk-UA" w:eastAsia="uk-UA"/>
              </w:rPr>
              <w:t xml:space="preserve"> </w:t>
            </w:r>
            <w:r w:rsidRPr="00077487">
              <w:rPr>
                <w:rFonts w:ascii="Book Antiqua" w:eastAsia="Times New Roman" w:hAnsi="Book Antiqua"/>
                <w:sz w:val="20"/>
                <w:szCs w:val="20"/>
                <w:lang w:val="uk-UA" w:eastAsia="uk-UA"/>
              </w:rPr>
              <w:t>000,00 грн.</w:t>
            </w:r>
          </w:p>
        </w:tc>
      </w:tr>
      <w:tr w:rsidR="00077487" w:rsidRPr="008E30CE" w14:paraId="62DB0392" w14:textId="77777777" w:rsidTr="00ED6C83">
        <w:trPr>
          <w:trHeight w:val="480"/>
        </w:trPr>
        <w:tc>
          <w:tcPr>
            <w:tcW w:w="4815" w:type="dxa"/>
            <w:shd w:val="clear" w:color="auto" w:fill="auto"/>
            <w:vAlign w:val="center"/>
            <w:hideMark/>
          </w:tcPr>
          <w:p w14:paraId="0A7BA0EA"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 xml:space="preserve">Перелік засновників (учасників) юридичної особи, у тому числі частки кожного із засновників (учасників); прізвище, ім'я, по батькові за наявності), країна громадянства, місце проживання, якщо засновник – фізична особа; найменування, країна </w:t>
            </w:r>
            <w:proofErr w:type="spellStart"/>
            <w:r w:rsidRPr="00077487">
              <w:rPr>
                <w:rFonts w:ascii="Book Antiqua" w:eastAsia="Times New Roman" w:hAnsi="Book Antiqua"/>
                <w:sz w:val="20"/>
                <w:szCs w:val="20"/>
                <w:lang w:val="uk-UA" w:eastAsia="uk-UA"/>
              </w:rPr>
              <w:t>резидентства</w:t>
            </w:r>
            <w:proofErr w:type="spellEnd"/>
            <w:r w:rsidRPr="00077487">
              <w:rPr>
                <w:rFonts w:ascii="Book Antiqua" w:eastAsia="Times New Roman" w:hAnsi="Book Antiqua"/>
                <w:sz w:val="20"/>
                <w:szCs w:val="20"/>
                <w:lang w:val="uk-UA" w:eastAsia="uk-UA"/>
              </w:rPr>
              <w:t>, місцезнаходження та ідентифікаційний код, якщо засновник – юридична особа</w:t>
            </w:r>
          </w:p>
        </w:tc>
        <w:tc>
          <w:tcPr>
            <w:tcW w:w="5245" w:type="dxa"/>
            <w:shd w:val="clear" w:color="auto" w:fill="auto"/>
            <w:vAlign w:val="center"/>
            <w:hideMark/>
          </w:tcPr>
          <w:p w14:paraId="43D8F6C4" w14:textId="6C85E841"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ТОВАРИСТВО З ОБМЕЖЕНОЮ ВІДПОВІДАЛЬНІСТЮ "</w:t>
            </w:r>
            <w:bookmarkStart w:id="2" w:name="_Hlk72973950"/>
            <w:r w:rsidRPr="00077487">
              <w:rPr>
                <w:rFonts w:ascii="Book Antiqua" w:eastAsia="Times New Roman" w:hAnsi="Book Antiqua"/>
                <w:sz w:val="20"/>
                <w:szCs w:val="20"/>
                <w:lang w:val="uk-UA" w:eastAsia="uk-UA"/>
              </w:rPr>
              <w:t>БЕНЕФІТ АКТИВ", Код ЄДРПОУ:40031249</w:t>
            </w:r>
            <w:bookmarkEnd w:id="2"/>
            <w:r w:rsidRPr="00077487">
              <w:rPr>
                <w:rFonts w:ascii="Book Antiqua" w:eastAsia="Times New Roman" w:hAnsi="Book Antiqua"/>
                <w:sz w:val="20"/>
                <w:szCs w:val="20"/>
                <w:lang w:val="uk-UA" w:eastAsia="uk-UA"/>
              </w:rPr>
              <w:t xml:space="preserve">, Країна </w:t>
            </w:r>
            <w:proofErr w:type="spellStart"/>
            <w:r w:rsidRPr="00077487">
              <w:rPr>
                <w:rFonts w:ascii="Book Antiqua" w:eastAsia="Times New Roman" w:hAnsi="Book Antiqua"/>
                <w:sz w:val="20"/>
                <w:szCs w:val="20"/>
                <w:lang w:val="uk-UA" w:eastAsia="uk-UA"/>
              </w:rPr>
              <w:t>резиденства</w:t>
            </w:r>
            <w:proofErr w:type="spellEnd"/>
            <w:r w:rsidRPr="00077487">
              <w:rPr>
                <w:rFonts w:ascii="Book Antiqua" w:eastAsia="Times New Roman" w:hAnsi="Book Antiqua"/>
                <w:sz w:val="20"/>
                <w:szCs w:val="20"/>
                <w:lang w:val="uk-UA" w:eastAsia="uk-UA"/>
              </w:rPr>
              <w:t>: Україна, Місцезнаходження: Україна, 02099, місто Київ, ВУЛИЦЯ ЯЛТИНСЬКА, будинок 5Б, кімната 31, Розмір внеску до статутного фонду (грн.): 5</w:t>
            </w:r>
            <w:r w:rsidR="00F657E4">
              <w:rPr>
                <w:rFonts w:ascii="Book Antiqua" w:eastAsia="Times New Roman" w:hAnsi="Book Antiqua"/>
                <w:sz w:val="20"/>
                <w:szCs w:val="20"/>
                <w:lang w:val="uk-UA" w:eastAsia="uk-UA"/>
              </w:rPr>
              <w:t> </w:t>
            </w:r>
            <w:r w:rsidRPr="00077487">
              <w:rPr>
                <w:rFonts w:ascii="Book Antiqua" w:eastAsia="Times New Roman" w:hAnsi="Book Antiqua"/>
                <w:sz w:val="20"/>
                <w:szCs w:val="20"/>
                <w:lang w:val="uk-UA" w:eastAsia="uk-UA"/>
              </w:rPr>
              <w:t>101</w:t>
            </w:r>
            <w:r w:rsidR="00F657E4">
              <w:rPr>
                <w:rFonts w:ascii="Book Antiqua" w:eastAsia="Times New Roman" w:hAnsi="Book Antiqua"/>
                <w:sz w:val="20"/>
                <w:szCs w:val="20"/>
                <w:lang w:val="uk-UA" w:eastAsia="uk-UA"/>
              </w:rPr>
              <w:t xml:space="preserve"> </w:t>
            </w:r>
            <w:r w:rsidRPr="00077487">
              <w:rPr>
                <w:rFonts w:ascii="Book Antiqua" w:eastAsia="Times New Roman" w:hAnsi="Book Antiqua"/>
                <w:sz w:val="20"/>
                <w:szCs w:val="20"/>
                <w:lang w:val="uk-UA" w:eastAsia="uk-UA"/>
              </w:rPr>
              <w:t xml:space="preserve">000,00 </w:t>
            </w:r>
          </w:p>
          <w:p w14:paraId="757F9B29" w14:textId="77777777" w:rsidR="00077487" w:rsidRPr="00077487" w:rsidRDefault="00077487" w:rsidP="00077487">
            <w:pPr>
              <w:spacing w:after="0" w:line="240" w:lineRule="auto"/>
              <w:rPr>
                <w:rFonts w:ascii="Book Antiqua" w:eastAsia="Times New Roman" w:hAnsi="Book Antiqua"/>
                <w:sz w:val="20"/>
                <w:szCs w:val="20"/>
                <w:lang w:val="uk-UA" w:eastAsia="uk-UA"/>
              </w:rPr>
            </w:pPr>
          </w:p>
          <w:p w14:paraId="3B706B8E"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 xml:space="preserve">КІНЦЕВИЙ БЕНЕФІЦІАРНИЙ ВЛАСНИК (КОНТРОЛЕР) У ЮРИДИЧНОЇ ОСОБИ - БАЛЮК АНДРІЙ ВОЛОДИМИРОВИЧ, УКРАЇНА , 62203, УКРАЇНА, ХАРКІВСЬКА ОБЛАСТЬ, СМТ. ЗОЛОЧІВ, ВУЛИЦЯ ЖУРАВЛИНА, БУДИНОК 48, 05 ЛЮТОГО 1982 Р.Н. ОПОСЕРЕДКОВАНО ЧЕРЕЗ ТОВАРИСТВО З ОБМЕЖЕНОЮ ВІДПОВІДАЛЬНІСТЮ "БЕНЕФІТ АКТИВ", ІДЕНТИФІКАЦІЙНИЙ КОД ЮРИДИЧНОЇ ОСОБИ 40031249.. </w:t>
            </w:r>
          </w:p>
        </w:tc>
      </w:tr>
      <w:tr w:rsidR="00077487" w:rsidRPr="00077487" w14:paraId="5D258E3E" w14:textId="77777777" w:rsidTr="00ED6C83">
        <w:trPr>
          <w:trHeight w:val="480"/>
        </w:trPr>
        <w:tc>
          <w:tcPr>
            <w:tcW w:w="4815" w:type="dxa"/>
            <w:shd w:val="clear" w:color="auto" w:fill="auto"/>
            <w:vAlign w:val="center"/>
            <w:hideMark/>
          </w:tcPr>
          <w:p w14:paraId="0724E1D7"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Види діяльності</w:t>
            </w:r>
          </w:p>
        </w:tc>
        <w:tc>
          <w:tcPr>
            <w:tcW w:w="5245" w:type="dxa"/>
            <w:shd w:val="clear" w:color="auto" w:fill="auto"/>
            <w:vAlign w:val="center"/>
            <w:hideMark/>
          </w:tcPr>
          <w:p w14:paraId="2D06550C" w14:textId="77777777" w:rsidR="002A3C18"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 xml:space="preserve">64.99 Надання інших фінансових послуг (крім страхування та пенсійного забезпечення), н. в. і. у. (основний); </w:t>
            </w:r>
          </w:p>
          <w:p w14:paraId="66D76AB4" w14:textId="77777777" w:rsidR="002A3C18"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 xml:space="preserve">64.91 Фінансовий лізинг; </w:t>
            </w:r>
          </w:p>
          <w:p w14:paraId="3B6C27A9" w14:textId="77777777" w:rsidR="002A3C18"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 xml:space="preserve">64.92 Інші види кредитування; </w:t>
            </w:r>
          </w:p>
          <w:p w14:paraId="17A147EB" w14:textId="77777777" w:rsidR="002A3C18"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 xml:space="preserve">64.99 Надання інших фінансових послуг (крім страхування та пенсійного забезпечення), </w:t>
            </w:r>
            <w:proofErr w:type="spellStart"/>
            <w:r w:rsidRPr="00077487">
              <w:rPr>
                <w:rFonts w:ascii="Book Antiqua" w:eastAsia="Times New Roman" w:hAnsi="Book Antiqua"/>
                <w:sz w:val="20"/>
                <w:szCs w:val="20"/>
                <w:lang w:val="uk-UA" w:eastAsia="uk-UA"/>
              </w:rPr>
              <w:t>н.в.і.у</w:t>
            </w:r>
            <w:proofErr w:type="spellEnd"/>
            <w:r w:rsidRPr="00077487">
              <w:rPr>
                <w:rFonts w:ascii="Book Antiqua" w:eastAsia="Times New Roman" w:hAnsi="Book Antiqua"/>
                <w:sz w:val="20"/>
                <w:szCs w:val="20"/>
                <w:lang w:val="uk-UA" w:eastAsia="uk-UA"/>
              </w:rPr>
              <w:t xml:space="preserve">.; </w:t>
            </w:r>
          </w:p>
          <w:p w14:paraId="2CF8BADD" w14:textId="040D91DC"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 xml:space="preserve">66.12 Посередництво за договорами по цінних паперах або товарах </w:t>
            </w:r>
          </w:p>
        </w:tc>
      </w:tr>
      <w:tr w:rsidR="00077487" w:rsidRPr="00077487" w14:paraId="09972962" w14:textId="77777777" w:rsidTr="00ED6C83">
        <w:trPr>
          <w:trHeight w:val="480"/>
        </w:trPr>
        <w:tc>
          <w:tcPr>
            <w:tcW w:w="4815" w:type="dxa"/>
            <w:shd w:val="clear" w:color="auto" w:fill="auto"/>
            <w:vAlign w:val="center"/>
            <w:hideMark/>
          </w:tcPr>
          <w:p w14:paraId="04CED830"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lastRenderedPageBreak/>
              <w:t>Відомості про керівника юридичної особи, про інших осіб, які можуть вчиняти дії від імені юридичної особи, у тому числі підписувати договори, подавати документи для державної реєстрації тощо: прізвище, ім’я, по батькові (за наявності), дані про наявність обмежень щодо представництва юридичної особи</w:t>
            </w:r>
          </w:p>
        </w:tc>
        <w:tc>
          <w:tcPr>
            <w:tcW w:w="5245" w:type="dxa"/>
            <w:shd w:val="clear" w:color="auto" w:fill="auto"/>
            <w:vAlign w:val="center"/>
            <w:hideMark/>
          </w:tcPr>
          <w:p w14:paraId="0E485FFD" w14:textId="06DB6697" w:rsidR="00077487" w:rsidRPr="00077487" w:rsidRDefault="00077487" w:rsidP="005B032B">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 xml:space="preserve">КОМАРОВСЬКИЙ </w:t>
            </w:r>
            <w:bookmarkStart w:id="3" w:name="_Hlk72974166"/>
            <w:r w:rsidRPr="00077487">
              <w:rPr>
                <w:rFonts w:ascii="Book Antiqua" w:eastAsia="Times New Roman" w:hAnsi="Book Antiqua"/>
                <w:sz w:val="20"/>
                <w:szCs w:val="20"/>
                <w:lang w:val="uk-UA" w:eastAsia="uk-UA"/>
              </w:rPr>
              <w:t>ДЕНИС ВОЛОДИМИРОВИЧ</w:t>
            </w:r>
            <w:bookmarkEnd w:id="3"/>
            <w:r w:rsidRPr="00077487">
              <w:rPr>
                <w:rFonts w:ascii="Book Antiqua" w:eastAsia="Times New Roman" w:hAnsi="Book Antiqua"/>
                <w:sz w:val="20"/>
                <w:szCs w:val="20"/>
                <w:lang w:val="uk-UA" w:eastAsia="uk-UA"/>
              </w:rPr>
              <w:t xml:space="preserve">, 22.03.2019 - керівник </w:t>
            </w:r>
          </w:p>
        </w:tc>
      </w:tr>
      <w:tr w:rsidR="00077487" w:rsidRPr="00077487" w14:paraId="78CCCDDD" w14:textId="77777777" w:rsidTr="00ED6C83">
        <w:trPr>
          <w:trHeight w:val="480"/>
        </w:trPr>
        <w:tc>
          <w:tcPr>
            <w:tcW w:w="4815" w:type="dxa"/>
            <w:shd w:val="clear" w:color="auto" w:fill="auto"/>
            <w:vAlign w:val="center"/>
            <w:hideMark/>
          </w:tcPr>
          <w:p w14:paraId="071B381F"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Дата та номер запису в Єдиному державному реєстрі про проведення державної реєстрації юридичної особи – у разі, коли державна реєстрація юридичної особи була проведена після набрання чинності Законом України "Про державну реєстрацію юридичних осіб та фізичних осіб-підприємців"</w:t>
            </w:r>
          </w:p>
        </w:tc>
        <w:tc>
          <w:tcPr>
            <w:tcW w:w="5245" w:type="dxa"/>
            <w:shd w:val="clear" w:color="auto" w:fill="auto"/>
            <w:vAlign w:val="center"/>
            <w:hideMark/>
          </w:tcPr>
          <w:p w14:paraId="3A44B47C"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 xml:space="preserve">Дата запису: </w:t>
            </w:r>
            <w:bookmarkStart w:id="4" w:name="_Hlk72973441"/>
            <w:r w:rsidRPr="00077487">
              <w:rPr>
                <w:rFonts w:ascii="Book Antiqua" w:eastAsia="Times New Roman" w:hAnsi="Book Antiqua"/>
                <w:sz w:val="20"/>
                <w:szCs w:val="20"/>
                <w:lang w:val="uk-UA" w:eastAsia="uk-UA"/>
              </w:rPr>
              <w:t xml:space="preserve">28.09.2015 </w:t>
            </w:r>
            <w:bookmarkEnd w:id="4"/>
            <w:r w:rsidRPr="00077487">
              <w:rPr>
                <w:rFonts w:ascii="Book Antiqua" w:eastAsia="Times New Roman" w:hAnsi="Book Antiqua"/>
                <w:sz w:val="20"/>
                <w:szCs w:val="20"/>
                <w:lang w:val="uk-UA" w:eastAsia="uk-UA"/>
              </w:rPr>
              <w:t xml:space="preserve">Номер запису: </w:t>
            </w:r>
            <w:bookmarkStart w:id="5" w:name="_Hlk72973426"/>
            <w:r w:rsidRPr="00077487">
              <w:rPr>
                <w:rFonts w:ascii="Book Antiqua" w:eastAsia="Times New Roman" w:hAnsi="Book Antiqua"/>
                <w:sz w:val="20"/>
                <w:szCs w:val="20"/>
                <w:lang w:val="uk-UA" w:eastAsia="uk-UA"/>
              </w:rPr>
              <w:t>10721020000033160</w:t>
            </w:r>
            <w:bookmarkEnd w:id="5"/>
          </w:p>
        </w:tc>
      </w:tr>
      <w:tr w:rsidR="00077487" w:rsidRPr="00077487" w14:paraId="4F119452" w14:textId="77777777" w:rsidTr="00ED6C83">
        <w:trPr>
          <w:trHeight w:val="480"/>
        </w:trPr>
        <w:tc>
          <w:tcPr>
            <w:tcW w:w="4815" w:type="dxa"/>
            <w:shd w:val="clear" w:color="auto" w:fill="auto"/>
            <w:vAlign w:val="center"/>
            <w:hideMark/>
          </w:tcPr>
          <w:p w14:paraId="640288CD"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Місцезнаходження реєстраційної справи</w:t>
            </w:r>
          </w:p>
        </w:tc>
        <w:tc>
          <w:tcPr>
            <w:tcW w:w="5245" w:type="dxa"/>
            <w:shd w:val="clear" w:color="auto" w:fill="auto"/>
            <w:vAlign w:val="center"/>
            <w:hideMark/>
          </w:tcPr>
          <w:p w14:paraId="50470181"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Святошинська районна в місті Києві державна адміністрація</w:t>
            </w:r>
          </w:p>
        </w:tc>
      </w:tr>
      <w:tr w:rsidR="00077487" w:rsidRPr="00077487" w14:paraId="274D9D70" w14:textId="77777777" w:rsidTr="00ED6C83">
        <w:trPr>
          <w:trHeight w:val="480"/>
        </w:trPr>
        <w:tc>
          <w:tcPr>
            <w:tcW w:w="4815" w:type="dxa"/>
            <w:shd w:val="clear" w:color="auto" w:fill="auto"/>
            <w:vAlign w:val="center"/>
            <w:hideMark/>
          </w:tcPr>
          <w:p w14:paraId="7073DB30"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Інформація для здійснення зв'язку</w:t>
            </w:r>
          </w:p>
        </w:tc>
        <w:tc>
          <w:tcPr>
            <w:tcW w:w="5245" w:type="dxa"/>
            <w:shd w:val="clear" w:color="auto" w:fill="auto"/>
            <w:vAlign w:val="center"/>
            <w:hideMark/>
          </w:tcPr>
          <w:p w14:paraId="27ACB2A1" w14:textId="77777777" w:rsidR="00077487" w:rsidRPr="00077487" w:rsidRDefault="00077487" w:rsidP="00077487">
            <w:pPr>
              <w:spacing w:after="0" w:line="240" w:lineRule="auto"/>
              <w:rPr>
                <w:rFonts w:ascii="Book Antiqua" w:eastAsia="Times New Roman" w:hAnsi="Book Antiqua"/>
                <w:sz w:val="20"/>
                <w:szCs w:val="20"/>
                <w:lang w:val="uk-UA" w:eastAsia="uk-UA"/>
              </w:rPr>
            </w:pPr>
            <w:r w:rsidRPr="00077487">
              <w:rPr>
                <w:rFonts w:ascii="Book Antiqua" w:eastAsia="Times New Roman" w:hAnsi="Book Antiqua"/>
                <w:sz w:val="20"/>
                <w:szCs w:val="20"/>
                <w:lang w:val="uk-UA" w:eastAsia="uk-UA"/>
              </w:rPr>
              <w:t>Телефон 1: 380689585641</w:t>
            </w:r>
          </w:p>
        </w:tc>
      </w:tr>
    </w:tbl>
    <w:p w14:paraId="26DCEB49" w14:textId="77777777" w:rsidR="00611E77" w:rsidRPr="00D214C0" w:rsidRDefault="00611E77" w:rsidP="00EF452B">
      <w:pPr>
        <w:spacing w:after="0" w:line="240" w:lineRule="auto"/>
        <w:ind w:firstLine="709"/>
        <w:contextualSpacing/>
        <w:rPr>
          <w:rFonts w:ascii="Book Antiqua" w:hAnsi="Book Antiqua"/>
          <w:b/>
          <w:sz w:val="22"/>
        </w:rPr>
      </w:pPr>
    </w:p>
    <w:p w14:paraId="35D8FF65" w14:textId="4812B965" w:rsidR="00CB6C62" w:rsidRPr="00281065" w:rsidRDefault="000B201F" w:rsidP="00B970E1">
      <w:pPr>
        <w:spacing w:after="0" w:line="240" w:lineRule="auto"/>
        <w:ind w:firstLine="709"/>
        <w:jc w:val="both"/>
        <w:rPr>
          <w:rFonts w:ascii="Book Antiqua" w:hAnsi="Book Antiqua"/>
          <w:b/>
          <w:lang w:val="uk-UA"/>
        </w:rPr>
      </w:pPr>
      <w:r w:rsidRPr="00281065">
        <w:rPr>
          <w:rFonts w:ascii="Book Antiqua" w:hAnsi="Book Antiqua"/>
          <w:b/>
          <w:sz w:val="22"/>
          <w:lang w:val="uk-UA"/>
        </w:rPr>
        <w:t>Інформація про статутний та власний капітал</w:t>
      </w:r>
      <w:r w:rsidRPr="00281065">
        <w:rPr>
          <w:rFonts w:ascii="Book Antiqua" w:hAnsi="Book Antiqua"/>
          <w:lang w:val="uk-UA"/>
        </w:rPr>
        <w:t xml:space="preserve"> </w:t>
      </w:r>
      <w:r w:rsidRPr="00281065">
        <w:rPr>
          <w:rFonts w:ascii="Book Antiqua" w:hAnsi="Book Antiqua"/>
          <w:b/>
          <w:sz w:val="22"/>
          <w:lang w:val="uk-UA"/>
        </w:rPr>
        <w:t xml:space="preserve">ТОВАРИСТВА З ОБМЕЖЕНОЮ </w:t>
      </w:r>
      <w:r w:rsidR="00170948" w:rsidRPr="00281065">
        <w:rPr>
          <w:rFonts w:ascii="Book Antiqua" w:hAnsi="Book Antiqua"/>
          <w:b/>
          <w:sz w:val="22"/>
          <w:lang w:val="uk-UA"/>
        </w:rPr>
        <w:t xml:space="preserve">       </w:t>
      </w:r>
      <w:r w:rsidRPr="00281065">
        <w:rPr>
          <w:rFonts w:ascii="Book Antiqua" w:hAnsi="Book Antiqua"/>
          <w:b/>
          <w:sz w:val="22"/>
          <w:lang w:val="uk-UA"/>
        </w:rPr>
        <w:t xml:space="preserve">ВІДПОВІДАЛЬНІСТЮ  </w:t>
      </w:r>
      <w:r w:rsidRPr="00281065">
        <w:rPr>
          <w:rFonts w:ascii="Book Antiqua" w:hAnsi="Book Antiqua"/>
          <w:b/>
          <w:lang w:val="uk-UA"/>
        </w:rPr>
        <w:t>«</w:t>
      </w:r>
      <w:r w:rsidR="00793C83" w:rsidRPr="00281065">
        <w:rPr>
          <w:rFonts w:ascii="Book Antiqua" w:hAnsi="Book Antiqua"/>
          <w:b/>
          <w:lang w:val="uk-UA"/>
        </w:rPr>
        <w:t>ФІНАНСОВА КОМПАНІЯ «</w:t>
      </w:r>
      <w:r w:rsidR="00E71ECE">
        <w:rPr>
          <w:rFonts w:ascii="Book Antiqua" w:hAnsi="Book Antiqua"/>
          <w:b/>
          <w:lang w:val="uk-UA"/>
        </w:rPr>
        <w:t>АСТЕР-ФІНАНС</w:t>
      </w:r>
      <w:r w:rsidRPr="00281065">
        <w:rPr>
          <w:rFonts w:ascii="Book Antiqua" w:hAnsi="Book Antiqua"/>
          <w:b/>
          <w:lang w:val="uk-UA"/>
        </w:rPr>
        <w:t>»</w:t>
      </w:r>
      <w:r w:rsidRPr="00281065">
        <w:rPr>
          <w:rFonts w:ascii="Book Antiqua" w:hAnsi="Book Antiqua"/>
          <w:b/>
          <w:sz w:val="22"/>
          <w:lang w:val="uk-UA"/>
        </w:rPr>
        <w:t>.</w:t>
      </w:r>
      <w:r w:rsidRPr="00281065">
        <w:rPr>
          <w:rFonts w:ascii="Book Antiqua" w:hAnsi="Book Antiqua"/>
          <w:b/>
          <w:lang w:val="uk-UA"/>
        </w:rPr>
        <w:t xml:space="preserve">  </w:t>
      </w:r>
    </w:p>
    <w:p w14:paraId="3D9B9204" w14:textId="28CF5ABE" w:rsidR="000B201F" w:rsidRPr="00281065" w:rsidRDefault="000B201F" w:rsidP="00B970E1">
      <w:pPr>
        <w:spacing w:after="0" w:line="240" w:lineRule="auto"/>
        <w:ind w:firstLine="709"/>
        <w:jc w:val="both"/>
        <w:rPr>
          <w:rFonts w:ascii="Book Antiqua" w:hAnsi="Book Antiqua"/>
          <w:sz w:val="22"/>
          <w:lang w:val="uk-UA"/>
        </w:rPr>
      </w:pPr>
      <w:r w:rsidRPr="00281065">
        <w:rPr>
          <w:rFonts w:ascii="Book Antiqua" w:hAnsi="Book Antiqua"/>
          <w:b/>
          <w:lang w:val="uk-UA"/>
        </w:rPr>
        <w:t xml:space="preserve">                    </w:t>
      </w:r>
    </w:p>
    <w:p w14:paraId="12CD8AC5" w14:textId="77777777" w:rsidR="00E24E33" w:rsidRPr="00E24E33" w:rsidRDefault="00E24E33" w:rsidP="00E24E33">
      <w:pPr>
        <w:spacing w:after="0" w:line="240" w:lineRule="auto"/>
        <w:ind w:left="-142" w:firstLine="709"/>
        <w:jc w:val="both"/>
        <w:rPr>
          <w:rFonts w:ascii="Book Antiqua" w:hAnsi="Book Antiqua"/>
          <w:sz w:val="22"/>
          <w:lang w:val="uk-UA"/>
        </w:rPr>
      </w:pPr>
      <w:r w:rsidRPr="00E24E33">
        <w:rPr>
          <w:rFonts w:ascii="Book Antiqua" w:hAnsi="Book Antiqua"/>
          <w:sz w:val="22"/>
          <w:lang w:val="uk-UA"/>
        </w:rPr>
        <w:t>Державна реєстрація Товариства, як юридичної особи проведена Святошинською районною у місті Києві державною адміністрацією 28.09.2015 року, номер запису: 10721020000033160.</w:t>
      </w:r>
    </w:p>
    <w:p w14:paraId="725167A1" w14:textId="6B603124" w:rsidR="00E24E33" w:rsidRPr="00E24E33" w:rsidRDefault="00E24E33" w:rsidP="00E24E33">
      <w:pPr>
        <w:spacing w:after="0" w:line="240" w:lineRule="auto"/>
        <w:ind w:left="-142" w:firstLine="709"/>
        <w:jc w:val="both"/>
        <w:rPr>
          <w:rFonts w:ascii="Book Antiqua" w:hAnsi="Book Antiqua"/>
          <w:sz w:val="22"/>
          <w:lang w:val="uk-UA"/>
        </w:rPr>
      </w:pPr>
      <w:r w:rsidRPr="00E24E33">
        <w:rPr>
          <w:rFonts w:ascii="Book Antiqua" w:hAnsi="Book Antiqua"/>
          <w:sz w:val="22"/>
          <w:lang w:val="uk-UA"/>
        </w:rPr>
        <w:t>Станом на 31.12.20</w:t>
      </w:r>
      <w:r>
        <w:rPr>
          <w:rFonts w:ascii="Book Antiqua" w:hAnsi="Book Antiqua"/>
          <w:sz w:val="22"/>
          <w:lang w:val="uk-UA"/>
        </w:rPr>
        <w:t>21</w:t>
      </w:r>
      <w:r w:rsidRPr="00E24E33">
        <w:rPr>
          <w:rFonts w:ascii="Book Antiqua" w:hAnsi="Book Antiqua"/>
          <w:sz w:val="22"/>
          <w:lang w:val="uk-UA"/>
        </w:rPr>
        <w:t xml:space="preserve"> року зареєстрований статутний капітал ТОВАРИСТВА З ОБМЕЖЕНОЮ ВІДПОВІДАЛЬНІСТЮ «ФІНАНСОВА КОМПАНІЯ «АСТЕР-ФІІНАНС» становить 5 101 000,00 (п’ять мільйонів сто одна тисяча) гривень, відповідає заявленому в Статуті Товариства, і формувався таким чином:</w:t>
      </w:r>
    </w:p>
    <w:p w14:paraId="380170F1" w14:textId="77777777" w:rsidR="00E24E33" w:rsidRPr="00E24E33" w:rsidRDefault="00E24E33" w:rsidP="00E24E33">
      <w:pPr>
        <w:spacing w:after="0" w:line="240" w:lineRule="auto"/>
        <w:ind w:left="-142" w:firstLine="709"/>
        <w:jc w:val="both"/>
        <w:rPr>
          <w:rFonts w:ascii="Book Antiqua" w:hAnsi="Book Antiqua"/>
          <w:sz w:val="22"/>
          <w:lang w:val="uk-UA"/>
        </w:rPr>
      </w:pPr>
      <w:r w:rsidRPr="00E24E33">
        <w:rPr>
          <w:rFonts w:ascii="Book Antiqua" w:hAnsi="Book Antiqua"/>
          <w:sz w:val="22"/>
          <w:lang w:val="uk-UA"/>
        </w:rPr>
        <w:t xml:space="preserve">Згідно Статуту (Протоколу №3 Загальних зборів Учасників ТОВАРИСТВА З ОБМЕЖЕНОЮ ВІДПОВІДАЛЬНІСТЮ «ФІНАНСОВА КОМПАНІЯ «АСТЕР-ФІІНАНС» від 12.10.2015р.) зареєстрований статутний капітал становить 5 101 000,00 (п’ять мільйонів сто одна тисяча) гривень, одноосібним учасником ТОВАРИСТВА З ОБМЕЖЕНОЮ ВІДПОВІДАЛЬНІСТЮ   «ФІНАНСОВА КОМПАНІЯ «АСТЕР-ФІІНАНС» є: </w:t>
      </w:r>
    </w:p>
    <w:p w14:paraId="2A56A54B" w14:textId="77777777" w:rsidR="00E24E33" w:rsidRPr="00E24E33" w:rsidRDefault="00E24E33" w:rsidP="00E24E33">
      <w:pPr>
        <w:spacing w:after="0" w:line="240" w:lineRule="auto"/>
        <w:ind w:left="-142" w:firstLine="709"/>
        <w:jc w:val="both"/>
        <w:rPr>
          <w:rFonts w:ascii="Book Antiqua" w:hAnsi="Book Antiqua"/>
          <w:sz w:val="22"/>
          <w:lang w:val="uk-UA"/>
        </w:rPr>
      </w:pPr>
      <w:r w:rsidRPr="00E24E33">
        <w:rPr>
          <w:rFonts w:ascii="Book Antiqua" w:hAnsi="Book Antiqua"/>
          <w:sz w:val="22"/>
          <w:lang w:val="uk-UA"/>
        </w:rPr>
        <w:t>- юридична особа – резидент ТОВАРИСТВО З ОБМЕЖЕНОЮ ВІДПОВІДАЛЬНІСТЮ «БЕНЕФІТ АКТИВ» (код за ЄДРПОУ 40031249), якому належить 100% Статутного капіталу ТОВАРИСТВА З ОБМЕЖЕНОЮ ВІДПОВІДАЛЬНІСТЮ «ФІНАНСОВА КОМПАНІЯ «АСТЕР-ФІІНАНС» у сумі 5 101 000,00 (п’ять мільйонів сто одна тисяча ) гривень.</w:t>
      </w:r>
    </w:p>
    <w:p w14:paraId="590FFC9F" w14:textId="77777777" w:rsidR="00E24E33" w:rsidRPr="00E24E33" w:rsidRDefault="00E24E33" w:rsidP="00E24E33">
      <w:pPr>
        <w:spacing w:after="0" w:line="240" w:lineRule="auto"/>
        <w:ind w:left="-142" w:firstLine="709"/>
        <w:jc w:val="both"/>
        <w:rPr>
          <w:rFonts w:ascii="Book Antiqua" w:hAnsi="Book Antiqua"/>
          <w:sz w:val="22"/>
          <w:lang w:val="uk-UA"/>
        </w:rPr>
      </w:pPr>
      <w:r w:rsidRPr="00E24E33">
        <w:rPr>
          <w:rFonts w:ascii="Book Antiqua" w:hAnsi="Book Antiqua"/>
          <w:sz w:val="22"/>
          <w:lang w:val="uk-UA"/>
        </w:rPr>
        <w:t>Учасником було зроблено наступній внески:</w:t>
      </w:r>
    </w:p>
    <w:p w14:paraId="555B3973" w14:textId="77777777" w:rsidR="00E24E33" w:rsidRPr="00E24E33" w:rsidRDefault="00E24E33" w:rsidP="00E24E33">
      <w:pPr>
        <w:spacing w:after="0" w:line="240" w:lineRule="auto"/>
        <w:ind w:left="-142" w:firstLine="709"/>
        <w:jc w:val="both"/>
        <w:rPr>
          <w:rFonts w:ascii="Book Antiqua" w:hAnsi="Book Antiqua"/>
          <w:sz w:val="22"/>
          <w:lang w:val="uk-UA"/>
        </w:rPr>
      </w:pPr>
      <w:r w:rsidRPr="00E24E33">
        <w:rPr>
          <w:rFonts w:ascii="Book Antiqua" w:hAnsi="Book Antiqua"/>
          <w:sz w:val="22"/>
          <w:lang w:val="uk-UA"/>
        </w:rPr>
        <w:t>- Сплата внесків до статутного капіталу була проведена шляхом безготівкового перерахунку коштів на поточний рахунок Товариства №260507230070001 в ПАТ «Євробанк» м. Києва, МФО 380355 засновником ТОВ «БЕНЕФІТ АКТИВ», що підтверджується банківськими виписками:</w:t>
      </w:r>
    </w:p>
    <w:p w14:paraId="27B7DAE1" w14:textId="77777777" w:rsidR="00E24E33" w:rsidRPr="00E24E33" w:rsidRDefault="00E24E33" w:rsidP="00E24E33">
      <w:pPr>
        <w:spacing w:after="0" w:line="240" w:lineRule="auto"/>
        <w:ind w:left="-142" w:firstLine="709"/>
        <w:jc w:val="both"/>
        <w:rPr>
          <w:rFonts w:ascii="Book Antiqua" w:hAnsi="Book Antiqua"/>
          <w:sz w:val="22"/>
          <w:lang w:val="uk-UA"/>
        </w:rPr>
      </w:pPr>
      <w:r w:rsidRPr="00E24E33">
        <w:rPr>
          <w:rFonts w:ascii="Book Antiqua" w:hAnsi="Book Antiqua"/>
          <w:sz w:val="22"/>
          <w:lang w:val="uk-UA"/>
        </w:rPr>
        <w:t>- 1 000 ,00 (одна тисяча ) гривень (Квитанція №177754 від  12.10.2015р.);</w:t>
      </w:r>
    </w:p>
    <w:p w14:paraId="5354A501" w14:textId="77777777" w:rsidR="00E24E33" w:rsidRPr="00E24E33" w:rsidRDefault="00E24E33" w:rsidP="00E24E33">
      <w:pPr>
        <w:spacing w:after="0" w:line="240" w:lineRule="auto"/>
        <w:ind w:left="-142" w:firstLine="709"/>
        <w:jc w:val="both"/>
        <w:rPr>
          <w:rFonts w:ascii="Book Antiqua" w:hAnsi="Book Antiqua"/>
          <w:sz w:val="22"/>
          <w:lang w:val="uk-UA"/>
        </w:rPr>
      </w:pPr>
      <w:r w:rsidRPr="00E24E33">
        <w:rPr>
          <w:rFonts w:ascii="Book Antiqua" w:hAnsi="Book Antiqua"/>
          <w:sz w:val="22"/>
          <w:lang w:val="uk-UA"/>
        </w:rPr>
        <w:t>- 5 100 000,00 ( п’ять мільйонів сто тисяч ) гривень (платіжне доручення №1 від  27.10.2015р.).</w:t>
      </w:r>
    </w:p>
    <w:p w14:paraId="714B0B33" w14:textId="64122135" w:rsidR="00E24E33" w:rsidRPr="00E24E33" w:rsidRDefault="00E24E33" w:rsidP="00E24E33">
      <w:pPr>
        <w:spacing w:after="0" w:line="240" w:lineRule="auto"/>
        <w:ind w:left="-142" w:firstLine="709"/>
        <w:jc w:val="both"/>
        <w:rPr>
          <w:rFonts w:ascii="Book Antiqua" w:hAnsi="Book Antiqua"/>
          <w:sz w:val="22"/>
          <w:lang w:val="uk-UA"/>
        </w:rPr>
      </w:pPr>
      <w:r w:rsidRPr="00E24E33">
        <w:rPr>
          <w:rFonts w:ascii="Book Antiqua" w:hAnsi="Book Antiqua"/>
          <w:sz w:val="22"/>
          <w:lang w:val="uk-UA"/>
        </w:rPr>
        <w:t>Т</w:t>
      </w:r>
      <w:r w:rsidR="00E557BF">
        <w:rPr>
          <w:rFonts w:ascii="Book Antiqua" w:hAnsi="Book Antiqua"/>
          <w:sz w:val="22"/>
          <w:lang w:val="uk-UA"/>
        </w:rPr>
        <w:t>аким чином, станом на 31.12.2021</w:t>
      </w:r>
      <w:r w:rsidRPr="00E24E33">
        <w:rPr>
          <w:rFonts w:ascii="Book Antiqua" w:hAnsi="Book Antiqua"/>
          <w:sz w:val="22"/>
          <w:lang w:val="uk-UA"/>
        </w:rPr>
        <w:t xml:space="preserve"> р. розмір Зареєстрованого (пайового) капіталу ТОВАРИСТВА З ОБМЕЖЕНОЮ ВІДПОВІДАЛЬНІСТЮ «ФІНАНСОВА КОМПАНІЯ «АСТЕР-ФІІНАНС» складає становить 5 101 000,00 (п’ять мільйонів сто одна тисяча)гривень 00 копійок,  сформований внесками учасника Товариства відповідно до вимог Господарського кодексу України та Закону України «Про фінансові послуги та державне регулювання ринків фінансових послуг»,  та  сплачено  виключно грошовими коштами в повному обсязі  за рахунок внесків учасників в  сумі   становить 5 101 000,00 (п’ять мільйонів сто одна тисяча) гривень. Несплачена частка відсутня.</w:t>
      </w:r>
    </w:p>
    <w:p w14:paraId="66F99CAF" w14:textId="77777777" w:rsidR="00E24E33" w:rsidRPr="00E24E33" w:rsidRDefault="00E24E33" w:rsidP="00E24E33">
      <w:pPr>
        <w:spacing w:after="0" w:line="240" w:lineRule="auto"/>
        <w:ind w:left="-142" w:firstLine="709"/>
        <w:jc w:val="both"/>
        <w:rPr>
          <w:rFonts w:ascii="Book Antiqua" w:hAnsi="Book Antiqua"/>
          <w:sz w:val="22"/>
          <w:lang w:val="uk-UA"/>
        </w:rPr>
      </w:pPr>
      <w:r w:rsidRPr="00E24E33">
        <w:rPr>
          <w:rFonts w:ascii="Book Antiqua" w:hAnsi="Book Antiqua"/>
          <w:sz w:val="22"/>
          <w:lang w:val="uk-UA"/>
        </w:rPr>
        <w:t>Первинні документи по формуванню Статутного капіталу Товариства для перевірки надавались в повному обсязі.</w:t>
      </w:r>
    </w:p>
    <w:p w14:paraId="10FCDAD7" w14:textId="77777777" w:rsidR="00E24E33" w:rsidRPr="00E24E33" w:rsidRDefault="00E24E33" w:rsidP="00E24E33">
      <w:pPr>
        <w:spacing w:after="0" w:line="240" w:lineRule="auto"/>
        <w:ind w:left="-142" w:firstLine="709"/>
        <w:jc w:val="both"/>
        <w:rPr>
          <w:rFonts w:ascii="Book Antiqua" w:hAnsi="Book Antiqua"/>
          <w:sz w:val="22"/>
          <w:lang w:val="uk-UA"/>
        </w:rPr>
      </w:pPr>
      <w:r w:rsidRPr="00E24E33">
        <w:rPr>
          <w:rFonts w:ascii="Book Antiqua" w:hAnsi="Book Antiqua"/>
          <w:sz w:val="22"/>
          <w:lang w:val="uk-UA"/>
        </w:rPr>
        <w:lastRenderedPageBreak/>
        <w:t>Аналітичний облік Статутного капіталу ведеться на бухгалтерському рахунку 40 «Статутний капітал». Порядок формування Статутного капіталу відповідає діючому законодавству.</w:t>
      </w:r>
    </w:p>
    <w:p w14:paraId="7347E75E" w14:textId="77777777" w:rsidR="005D0B87" w:rsidRPr="00281065" w:rsidRDefault="005D0B87" w:rsidP="00091B70">
      <w:pPr>
        <w:spacing w:after="0" w:line="240" w:lineRule="auto"/>
        <w:ind w:left="-142" w:firstLine="709"/>
        <w:jc w:val="both"/>
        <w:rPr>
          <w:rFonts w:ascii="Book Antiqua" w:hAnsi="Book Antiqua"/>
          <w:b/>
          <w:i/>
          <w:sz w:val="22"/>
          <w:lang w:val="uk-UA"/>
        </w:rPr>
      </w:pPr>
    </w:p>
    <w:p w14:paraId="3E7069F8" w14:textId="77777777" w:rsidR="00271B88" w:rsidRPr="00281065" w:rsidRDefault="00271B88" w:rsidP="00271B88">
      <w:pPr>
        <w:pStyle w:val="4"/>
        <w:spacing w:before="1"/>
        <w:ind w:left="0"/>
        <w:jc w:val="center"/>
        <w:rPr>
          <w:rFonts w:ascii="Book Antiqua" w:hAnsi="Book Antiqua"/>
        </w:rPr>
      </w:pPr>
      <w:r w:rsidRPr="00281065">
        <w:rPr>
          <w:rFonts w:ascii="Book Antiqua" w:hAnsi="Book Antiqua"/>
        </w:rPr>
        <w:t>Інформація про власний капітал ТОВАРИСТВА З ОБМЕЖЕНОЮ ВІДПОВІДАЛЬНІСТЮ</w:t>
      </w:r>
    </w:p>
    <w:p w14:paraId="456F7528" w14:textId="609A05DB" w:rsidR="00271B88" w:rsidRPr="00281065" w:rsidRDefault="00271B88" w:rsidP="00E36C81">
      <w:pPr>
        <w:spacing w:before="2"/>
        <w:ind w:left="396"/>
        <w:jc w:val="center"/>
        <w:rPr>
          <w:rFonts w:ascii="Book Antiqua" w:hAnsi="Book Antiqua"/>
          <w:b/>
          <w:lang w:val="uk-UA"/>
        </w:rPr>
      </w:pPr>
      <w:r w:rsidRPr="00281065">
        <w:rPr>
          <w:rFonts w:ascii="Book Antiqua" w:hAnsi="Book Antiqua"/>
          <w:b/>
          <w:lang w:val="uk-UA"/>
        </w:rPr>
        <w:t>«ФІНАНСОВА КОМПАНІЯ «</w:t>
      </w:r>
      <w:r w:rsidR="00E71ECE">
        <w:rPr>
          <w:rFonts w:ascii="Book Antiqua" w:hAnsi="Book Antiqua"/>
          <w:b/>
          <w:lang w:val="uk-UA"/>
        </w:rPr>
        <w:t>АСТЕР-ФІНАНС</w:t>
      </w:r>
      <w:r w:rsidR="00E36C81" w:rsidRPr="00281065">
        <w:rPr>
          <w:rFonts w:ascii="Book Antiqua" w:hAnsi="Book Antiqua"/>
          <w:b/>
          <w:lang w:val="uk-UA"/>
        </w:rPr>
        <w:t>»</w:t>
      </w:r>
    </w:p>
    <w:p w14:paraId="5FEE638F" w14:textId="5DEAB281" w:rsidR="00271B88" w:rsidRPr="00281065" w:rsidRDefault="00271B88" w:rsidP="00271B88">
      <w:pPr>
        <w:pStyle w:val="ab"/>
        <w:ind w:left="1102"/>
        <w:jc w:val="both"/>
        <w:rPr>
          <w:rFonts w:ascii="Book Antiqua" w:hAnsi="Book Antiqua"/>
          <w:lang w:val="uk-UA"/>
        </w:rPr>
      </w:pPr>
      <w:r w:rsidRPr="00281065">
        <w:rPr>
          <w:rFonts w:ascii="Book Antiqua" w:hAnsi="Book Antiqua"/>
          <w:lang w:val="uk-UA"/>
        </w:rPr>
        <w:t xml:space="preserve">Станом на </w:t>
      </w:r>
      <w:r w:rsidR="009A072A">
        <w:rPr>
          <w:rFonts w:ascii="Book Antiqua" w:hAnsi="Book Antiqua"/>
          <w:lang w:val="uk-UA"/>
        </w:rPr>
        <w:t>31.12.2021</w:t>
      </w:r>
      <w:r w:rsidRPr="00281065">
        <w:rPr>
          <w:rFonts w:ascii="Book Antiqua" w:hAnsi="Book Antiqua"/>
          <w:lang w:val="uk-UA"/>
        </w:rPr>
        <w:t>р. власний капітал Товариства має наступну структуру:</w:t>
      </w:r>
    </w:p>
    <w:p w14:paraId="576E5198" w14:textId="7315EDEF" w:rsidR="00271B88" w:rsidRPr="00281065" w:rsidRDefault="00011993" w:rsidP="00271B88">
      <w:pPr>
        <w:pStyle w:val="4"/>
        <w:spacing w:before="7"/>
        <w:jc w:val="right"/>
        <w:rPr>
          <w:rFonts w:ascii="Book Antiqua" w:hAnsi="Book Antiqua"/>
        </w:rPr>
      </w:pPr>
      <w:r>
        <w:rPr>
          <w:rFonts w:ascii="Book Antiqua" w:hAnsi="Book Antiqua"/>
        </w:rPr>
        <w:t>Таблиця 2</w:t>
      </w:r>
      <w:r w:rsidR="00271B88" w:rsidRPr="00281065">
        <w:rPr>
          <w:rFonts w:ascii="Book Antiqua" w:hAnsi="Book Antiqua"/>
        </w:rPr>
        <w:t xml:space="preserve"> (тис. грн.)</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9"/>
        <w:gridCol w:w="1234"/>
        <w:gridCol w:w="1701"/>
        <w:gridCol w:w="1842"/>
      </w:tblGrid>
      <w:tr w:rsidR="00271B88" w:rsidRPr="00281065" w14:paraId="38180788" w14:textId="77777777" w:rsidTr="003611B4">
        <w:trPr>
          <w:trHeight w:val="503"/>
        </w:trPr>
        <w:tc>
          <w:tcPr>
            <w:tcW w:w="5429" w:type="dxa"/>
          </w:tcPr>
          <w:p w14:paraId="3E3D1C98" w14:textId="77777777" w:rsidR="00271B88" w:rsidRPr="00281065" w:rsidRDefault="00271B88" w:rsidP="00281065">
            <w:pPr>
              <w:pStyle w:val="TableParagraph"/>
              <w:spacing w:before="125"/>
              <w:ind w:left="1892" w:right="1885"/>
              <w:jc w:val="center"/>
              <w:rPr>
                <w:rFonts w:ascii="Book Antiqua" w:hAnsi="Book Antiqua"/>
                <w:b/>
              </w:rPr>
            </w:pPr>
            <w:r w:rsidRPr="00281065">
              <w:rPr>
                <w:rFonts w:ascii="Book Antiqua" w:hAnsi="Book Antiqua"/>
                <w:b/>
              </w:rPr>
              <w:t>Пасив балансу</w:t>
            </w:r>
          </w:p>
        </w:tc>
        <w:tc>
          <w:tcPr>
            <w:tcW w:w="1234" w:type="dxa"/>
          </w:tcPr>
          <w:p w14:paraId="497ECE08" w14:textId="77777777" w:rsidR="00271B88" w:rsidRPr="00281065" w:rsidRDefault="00271B88" w:rsidP="00281065">
            <w:pPr>
              <w:pStyle w:val="TableParagraph"/>
              <w:spacing w:before="6" w:line="250" w:lineRule="exact"/>
              <w:ind w:left="244" w:right="216" w:firstLine="105"/>
              <w:rPr>
                <w:rFonts w:ascii="Book Antiqua" w:hAnsi="Book Antiqua"/>
                <w:b/>
              </w:rPr>
            </w:pPr>
            <w:r w:rsidRPr="00281065">
              <w:rPr>
                <w:rFonts w:ascii="Book Antiqua" w:hAnsi="Book Antiqua"/>
                <w:b/>
              </w:rPr>
              <w:t>Код рядка</w:t>
            </w:r>
          </w:p>
        </w:tc>
        <w:tc>
          <w:tcPr>
            <w:tcW w:w="1701" w:type="dxa"/>
          </w:tcPr>
          <w:p w14:paraId="20B2E871" w14:textId="5432A571" w:rsidR="00271B88" w:rsidRPr="00281065" w:rsidRDefault="0020745B" w:rsidP="00281065">
            <w:pPr>
              <w:pStyle w:val="TableParagraph"/>
              <w:spacing w:before="125"/>
              <w:ind w:left="183"/>
              <w:rPr>
                <w:rFonts w:ascii="Book Antiqua" w:hAnsi="Book Antiqua"/>
                <w:b/>
              </w:rPr>
            </w:pPr>
            <w:r>
              <w:rPr>
                <w:rFonts w:ascii="Book Antiqua" w:hAnsi="Book Antiqua"/>
                <w:b/>
              </w:rPr>
              <w:t>Станом на 31.12.2020</w:t>
            </w:r>
            <w:r w:rsidR="00271B88" w:rsidRPr="00281065">
              <w:rPr>
                <w:rFonts w:ascii="Book Antiqua" w:hAnsi="Book Antiqua"/>
                <w:b/>
              </w:rPr>
              <w:t>р.</w:t>
            </w:r>
          </w:p>
        </w:tc>
        <w:tc>
          <w:tcPr>
            <w:tcW w:w="1842" w:type="dxa"/>
          </w:tcPr>
          <w:p w14:paraId="0A8C013C" w14:textId="6C459F3F" w:rsidR="00271B88" w:rsidRPr="00281065" w:rsidRDefault="00271B88" w:rsidP="00281065">
            <w:pPr>
              <w:pStyle w:val="TableParagraph"/>
              <w:spacing w:before="125"/>
              <w:ind w:left="183"/>
              <w:rPr>
                <w:rFonts w:ascii="Book Antiqua" w:hAnsi="Book Antiqua"/>
                <w:b/>
              </w:rPr>
            </w:pPr>
            <w:r w:rsidRPr="00281065">
              <w:rPr>
                <w:rFonts w:ascii="Book Antiqua" w:hAnsi="Book Antiqua"/>
                <w:b/>
              </w:rPr>
              <w:t>Станом на 31.12.2021р.</w:t>
            </w:r>
          </w:p>
        </w:tc>
      </w:tr>
      <w:tr w:rsidR="00271B88" w:rsidRPr="00281065" w14:paraId="7BBD0E3A" w14:textId="77777777" w:rsidTr="003611B4">
        <w:trPr>
          <w:trHeight w:val="276"/>
        </w:trPr>
        <w:tc>
          <w:tcPr>
            <w:tcW w:w="5429" w:type="dxa"/>
          </w:tcPr>
          <w:p w14:paraId="0CE5B0BF" w14:textId="77777777" w:rsidR="00271B88" w:rsidRPr="00281065" w:rsidRDefault="00271B88" w:rsidP="00281065">
            <w:pPr>
              <w:pStyle w:val="TableParagraph"/>
              <w:spacing w:before="8" w:line="248" w:lineRule="exact"/>
              <w:ind w:left="110"/>
              <w:rPr>
                <w:rFonts w:ascii="Book Antiqua" w:hAnsi="Book Antiqua"/>
              </w:rPr>
            </w:pPr>
            <w:r w:rsidRPr="00281065">
              <w:rPr>
                <w:rFonts w:ascii="Book Antiqua" w:hAnsi="Book Antiqua"/>
              </w:rPr>
              <w:t>Зареєстрований (пайовий) капітал</w:t>
            </w:r>
          </w:p>
        </w:tc>
        <w:tc>
          <w:tcPr>
            <w:tcW w:w="1234" w:type="dxa"/>
          </w:tcPr>
          <w:p w14:paraId="62BA35AC" w14:textId="77777777" w:rsidR="00271B88" w:rsidRPr="00281065" w:rsidRDefault="00271B88" w:rsidP="00281065">
            <w:pPr>
              <w:pStyle w:val="TableParagraph"/>
              <w:spacing w:before="8" w:line="248" w:lineRule="exact"/>
              <w:ind w:right="304"/>
              <w:jc w:val="right"/>
              <w:rPr>
                <w:rFonts w:ascii="Book Antiqua" w:hAnsi="Book Antiqua"/>
              </w:rPr>
            </w:pPr>
            <w:r w:rsidRPr="00281065">
              <w:rPr>
                <w:rFonts w:ascii="Book Antiqua" w:hAnsi="Book Antiqua"/>
              </w:rPr>
              <w:t>1400</w:t>
            </w:r>
          </w:p>
        </w:tc>
        <w:tc>
          <w:tcPr>
            <w:tcW w:w="1701" w:type="dxa"/>
          </w:tcPr>
          <w:p w14:paraId="1CAA00B9" w14:textId="22A87F9B" w:rsidR="00271B88" w:rsidRPr="00281065" w:rsidRDefault="00391222" w:rsidP="00281065">
            <w:pPr>
              <w:pStyle w:val="TableParagraph"/>
              <w:spacing w:line="256" w:lineRule="exact"/>
              <w:ind w:right="92"/>
              <w:jc w:val="right"/>
              <w:rPr>
                <w:rFonts w:ascii="Book Antiqua" w:hAnsi="Book Antiqua"/>
              </w:rPr>
            </w:pPr>
            <w:r>
              <w:rPr>
                <w:rFonts w:ascii="Book Antiqua" w:hAnsi="Book Antiqua"/>
              </w:rPr>
              <w:t>5 101</w:t>
            </w:r>
          </w:p>
        </w:tc>
        <w:tc>
          <w:tcPr>
            <w:tcW w:w="1842" w:type="dxa"/>
          </w:tcPr>
          <w:p w14:paraId="40EA68A3" w14:textId="338B95D4" w:rsidR="00271B88" w:rsidRPr="00281065" w:rsidRDefault="00391222" w:rsidP="00281065">
            <w:pPr>
              <w:pStyle w:val="TableParagraph"/>
              <w:spacing w:line="256" w:lineRule="exact"/>
              <w:ind w:right="92"/>
              <w:jc w:val="right"/>
              <w:rPr>
                <w:rFonts w:ascii="Book Antiqua" w:hAnsi="Book Antiqua"/>
              </w:rPr>
            </w:pPr>
            <w:r>
              <w:rPr>
                <w:rFonts w:ascii="Book Antiqua" w:hAnsi="Book Antiqua"/>
              </w:rPr>
              <w:t>5 101</w:t>
            </w:r>
          </w:p>
        </w:tc>
      </w:tr>
      <w:tr w:rsidR="00271B88" w:rsidRPr="00281065" w14:paraId="72DC9D32" w14:textId="77777777" w:rsidTr="003611B4">
        <w:trPr>
          <w:trHeight w:val="254"/>
        </w:trPr>
        <w:tc>
          <w:tcPr>
            <w:tcW w:w="5429" w:type="dxa"/>
          </w:tcPr>
          <w:p w14:paraId="1ED7BF2F" w14:textId="77777777" w:rsidR="00271B88" w:rsidRPr="00281065" w:rsidRDefault="00271B88" w:rsidP="00281065">
            <w:pPr>
              <w:pStyle w:val="TableParagraph"/>
              <w:spacing w:line="234" w:lineRule="exact"/>
              <w:ind w:left="110"/>
              <w:rPr>
                <w:rFonts w:ascii="Book Antiqua" w:hAnsi="Book Antiqua"/>
              </w:rPr>
            </w:pPr>
            <w:r w:rsidRPr="00281065">
              <w:rPr>
                <w:rFonts w:ascii="Book Antiqua" w:hAnsi="Book Antiqua"/>
              </w:rPr>
              <w:t>Капітал у дооцінках</w:t>
            </w:r>
          </w:p>
        </w:tc>
        <w:tc>
          <w:tcPr>
            <w:tcW w:w="1234" w:type="dxa"/>
          </w:tcPr>
          <w:p w14:paraId="55CE2825" w14:textId="77777777" w:rsidR="00271B88" w:rsidRPr="00281065" w:rsidRDefault="00271B88" w:rsidP="00281065">
            <w:pPr>
              <w:pStyle w:val="TableParagraph"/>
              <w:spacing w:line="234" w:lineRule="exact"/>
              <w:ind w:right="304"/>
              <w:jc w:val="right"/>
              <w:rPr>
                <w:rFonts w:ascii="Book Antiqua" w:hAnsi="Book Antiqua"/>
              </w:rPr>
            </w:pPr>
            <w:r w:rsidRPr="00281065">
              <w:rPr>
                <w:rFonts w:ascii="Book Antiqua" w:hAnsi="Book Antiqua"/>
              </w:rPr>
              <w:t>1405</w:t>
            </w:r>
          </w:p>
        </w:tc>
        <w:tc>
          <w:tcPr>
            <w:tcW w:w="1701" w:type="dxa"/>
          </w:tcPr>
          <w:p w14:paraId="60E6E483" w14:textId="77777777" w:rsidR="00271B88" w:rsidRPr="00281065" w:rsidRDefault="00271B88" w:rsidP="00281065">
            <w:pPr>
              <w:pStyle w:val="TableParagraph"/>
              <w:spacing w:line="234" w:lineRule="exact"/>
              <w:ind w:right="90"/>
              <w:jc w:val="right"/>
              <w:rPr>
                <w:rFonts w:ascii="Book Antiqua" w:hAnsi="Book Antiqua"/>
              </w:rPr>
            </w:pPr>
            <w:r w:rsidRPr="00281065">
              <w:rPr>
                <w:rFonts w:ascii="Book Antiqua" w:hAnsi="Book Antiqua"/>
              </w:rPr>
              <w:t>-</w:t>
            </w:r>
          </w:p>
        </w:tc>
        <w:tc>
          <w:tcPr>
            <w:tcW w:w="1842" w:type="dxa"/>
          </w:tcPr>
          <w:p w14:paraId="14D963F6" w14:textId="77777777" w:rsidR="00271B88" w:rsidRPr="00281065" w:rsidRDefault="00271B88" w:rsidP="00281065">
            <w:pPr>
              <w:pStyle w:val="TableParagraph"/>
              <w:spacing w:line="234" w:lineRule="exact"/>
              <w:ind w:right="90"/>
              <w:jc w:val="right"/>
              <w:rPr>
                <w:rFonts w:ascii="Book Antiqua" w:hAnsi="Book Antiqua"/>
              </w:rPr>
            </w:pPr>
            <w:r w:rsidRPr="00281065">
              <w:rPr>
                <w:rFonts w:ascii="Book Antiqua" w:hAnsi="Book Antiqua"/>
              </w:rPr>
              <w:t>-</w:t>
            </w:r>
          </w:p>
        </w:tc>
      </w:tr>
      <w:tr w:rsidR="00271B88" w:rsidRPr="00281065" w14:paraId="713D2482" w14:textId="77777777" w:rsidTr="003611B4">
        <w:trPr>
          <w:trHeight w:val="253"/>
        </w:trPr>
        <w:tc>
          <w:tcPr>
            <w:tcW w:w="5429" w:type="dxa"/>
          </w:tcPr>
          <w:p w14:paraId="14877649" w14:textId="77777777" w:rsidR="00271B88" w:rsidRPr="00281065" w:rsidRDefault="00271B88" w:rsidP="00281065">
            <w:pPr>
              <w:pStyle w:val="TableParagraph"/>
              <w:spacing w:line="234" w:lineRule="exact"/>
              <w:ind w:left="110"/>
              <w:rPr>
                <w:rFonts w:ascii="Book Antiqua" w:hAnsi="Book Antiqua"/>
              </w:rPr>
            </w:pPr>
            <w:r w:rsidRPr="00281065">
              <w:rPr>
                <w:rFonts w:ascii="Book Antiqua" w:hAnsi="Book Antiqua"/>
              </w:rPr>
              <w:t>Додатковий капітал</w:t>
            </w:r>
          </w:p>
        </w:tc>
        <w:tc>
          <w:tcPr>
            <w:tcW w:w="1234" w:type="dxa"/>
          </w:tcPr>
          <w:p w14:paraId="2BD19062" w14:textId="77777777" w:rsidR="00271B88" w:rsidRPr="00281065" w:rsidRDefault="00271B88" w:rsidP="00281065">
            <w:pPr>
              <w:pStyle w:val="TableParagraph"/>
              <w:spacing w:line="234" w:lineRule="exact"/>
              <w:ind w:right="304"/>
              <w:jc w:val="right"/>
              <w:rPr>
                <w:rFonts w:ascii="Book Antiqua" w:hAnsi="Book Antiqua"/>
              </w:rPr>
            </w:pPr>
            <w:r w:rsidRPr="00281065">
              <w:rPr>
                <w:rFonts w:ascii="Book Antiqua" w:hAnsi="Book Antiqua"/>
              </w:rPr>
              <w:t>1410</w:t>
            </w:r>
          </w:p>
        </w:tc>
        <w:tc>
          <w:tcPr>
            <w:tcW w:w="1701" w:type="dxa"/>
          </w:tcPr>
          <w:p w14:paraId="219CCC7B" w14:textId="46157B8B" w:rsidR="00271B88" w:rsidRPr="00281065" w:rsidRDefault="00391222" w:rsidP="00281065">
            <w:pPr>
              <w:pStyle w:val="TableParagraph"/>
              <w:spacing w:line="234" w:lineRule="exact"/>
              <w:ind w:right="90"/>
              <w:jc w:val="right"/>
              <w:rPr>
                <w:rFonts w:ascii="Book Antiqua" w:hAnsi="Book Antiqua"/>
              </w:rPr>
            </w:pPr>
            <w:r>
              <w:rPr>
                <w:rFonts w:ascii="Book Antiqua" w:hAnsi="Book Antiqua"/>
              </w:rPr>
              <w:t>-</w:t>
            </w:r>
          </w:p>
        </w:tc>
        <w:tc>
          <w:tcPr>
            <w:tcW w:w="1842" w:type="dxa"/>
          </w:tcPr>
          <w:p w14:paraId="175D4C19" w14:textId="0858E56B" w:rsidR="00271B88" w:rsidRPr="00281065" w:rsidRDefault="00391222" w:rsidP="00281065">
            <w:pPr>
              <w:pStyle w:val="TableParagraph"/>
              <w:spacing w:line="234" w:lineRule="exact"/>
              <w:ind w:right="90"/>
              <w:jc w:val="right"/>
              <w:rPr>
                <w:rFonts w:ascii="Book Antiqua" w:hAnsi="Book Antiqua"/>
              </w:rPr>
            </w:pPr>
            <w:r>
              <w:rPr>
                <w:rFonts w:ascii="Book Antiqua" w:hAnsi="Book Antiqua"/>
              </w:rPr>
              <w:t>-</w:t>
            </w:r>
          </w:p>
        </w:tc>
      </w:tr>
      <w:tr w:rsidR="00271B88" w:rsidRPr="00281065" w14:paraId="1E1C572F" w14:textId="77777777" w:rsidTr="003611B4">
        <w:trPr>
          <w:trHeight w:val="249"/>
        </w:trPr>
        <w:tc>
          <w:tcPr>
            <w:tcW w:w="5429" w:type="dxa"/>
          </w:tcPr>
          <w:p w14:paraId="51AE8FBA" w14:textId="77777777" w:rsidR="00271B88" w:rsidRPr="00281065" w:rsidRDefault="00271B88" w:rsidP="00281065">
            <w:pPr>
              <w:pStyle w:val="TableParagraph"/>
              <w:spacing w:line="229" w:lineRule="exact"/>
              <w:ind w:left="110"/>
              <w:rPr>
                <w:rFonts w:ascii="Book Antiqua" w:hAnsi="Book Antiqua"/>
              </w:rPr>
            </w:pPr>
            <w:r w:rsidRPr="00281065">
              <w:rPr>
                <w:rFonts w:ascii="Book Antiqua" w:hAnsi="Book Antiqua"/>
              </w:rPr>
              <w:t>Резервний капітал</w:t>
            </w:r>
          </w:p>
        </w:tc>
        <w:tc>
          <w:tcPr>
            <w:tcW w:w="1234" w:type="dxa"/>
          </w:tcPr>
          <w:p w14:paraId="30CCC031" w14:textId="77777777" w:rsidR="00271B88" w:rsidRPr="00281065" w:rsidRDefault="00271B88" w:rsidP="00281065">
            <w:pPr>
              <w:pStyle w:val="TableParagraph"/>
              <w:spacing w:line="229" w:lineRule="exact"/>
              <w:ind w:right="304"/>
              <w:jc w:val="right"/>
              <w:rPr>
                <w:rFonts w:ascii="Book Antiqua" w:hAnsi="Book Antiqua"/>
              </w:rPr>
            </w:pPr>
            <w:r w:rsidRPr="00281065">
              <w:rPr>
                <w:rFonts w:ascii="Book Antiqua" w:hAnsi="Book Antiqua"/>
              </w:rPr>
              <w:t>1415</w:t>
            </w:r>
          </w:p>
        </w:tc>
        <w:tc>
          <w:tcPr>
            <w:tcW w:w="1701" w:type="dxa"/>
          </w:tcPr>
          <w:p w14:paraId="39F5E7AD" w14:textId="77777777" w:rsidR="00271B88" w:rsidRPr="00281065" w:rsidRDefault="00271B88" w:rsidP="00281065">
            <w:pPr>
              <w:pStyle w:val="TableParagraph"/>
              <w:spacing w:line="229" w:lineRule="exact"/>
              <w:ind w:right="90"/>
              <w:jc w:val="right"/>
              <w:rPr>
                <w:rFonts w:ascii="Book Antiqua" w:hAnsi="Book Antiqua"/>
              </w:rPr>
            </w:pPr>
            <w:r w:rsidRPr="00281065">
              <w:rPr>
                <w:rFonts w:ascii="Book Antiqua" w:hAnsi="Book Antiqua"/>
              </w:rPr>
              <w:t>-</w:t>
            </w:r>
          </w:p>
        </w:tc>
        <w:tc>
          <w:tcPr>
            <w:tcW w:w="1842" w:type="dxa"/>
          </w:tcPr>
          <w:p w14:paraId="29C5A374" w14:textId="77777777" w:rsidR="00271B88" w:rsidRPr="00281065" w:rsidRDefault="00271B88" w:rsidP="00281065">
            <w:pPr>
              <w:pStyle w:val="TableParagraph"/>
              <w:spacing w:line="229" w:lineRule="exact"/>
              <w:ind w:right="90"/>
              <w:jc w:val="right"/>
              <w:rPr>
                <w:rFonts w:ascii="Book Antiqua" w:hAnsi="Book Antiqua"/>
              </w:rPr>
            </w:pPr>
            <w:r w:rsidRPr="00281065">
              <w:rPr>
                <w:rFonts w:ascii="Book Antiqua" w:hAnsi="Book Antiqua"/>
              </w:rPr>
              <w:t>-</w:t>
            </w:r>
          </w:p>
        </w:tc>
      </w:tr>
      <w:tr w:rsidR="00271B88" w:rsidRPr="00281065" w14:paraId="1789C517" w14:textId="77777777" w:rsidTr="003611B4">
        <w:trPr>
          <w:trHeight w:val="277"/>
        </w:trPr>
        <w:tc>
          <w:tcPr>
            <w:tcW w:w="5429" w:type="dxa"/>
          </w:tcPr>
          <w:p w14:paraId="404968D6" w14:textId="77777777" w:rsidR="00271B88" w:rsidRPr="00281065" w:rsidRDefault="00271B88" w:rsidP="00281065">
            <w:pPr>
              <w:pStyle w:val="TableParagraph"/>
              <w:spacing w:before="10" w:line="248" w:lineRule="exact"/>
              <w:ind w:left="110"/>
              <w:rPr>
                <w:rFonts w:ascii="Book Antiqua" w:hAnsi="Book Antiqua"/>
              </w:rPr>
            </w:pPr>
            <w:r w:rsidRPr="00281065">
              <w:rPr>
                <w:rFonts w:ascii="Book Antiqua" w:hAnsi="Book Antiqua"/>
              </w:rPr>
              <w:t>Нерозподілений прибуток (непокритий збиток)</w:t>
            </w:r>
          </w:p>
        </w:tc>
        <w:tc>
          <w:tcPr>
            <w:tcW w:w="1234" w:type="dxa"/>
          </w:tcPr>
          <w:p w14:paraId="5B47AD83" w14:textId="77777777" w:rsidR="00271B88" w:rsidRPr="00281065" w:rsidRDefault="00271B88" w:rsidP="00281065">
            <w:pPr>
              <w:pStyle w:val="TableParagraph"/>
              <w:spacing w:before="10" w:line="248" w:lineRule="exact"/>
              <w:ind w:right="304"/>
              <w:jc w:val="right"/>
              <w:rPr>
                <w:rFonts w:ascii="Book Antiqua" w:hAnsi="Book Antiqua"/>
              </w:rPr>
            </w:pPr>
            <w:r w:rsidRPr="00281065">
              <w:rPr>
                <w:rFonts w:ascii="Book Antiqua" w:hAnsi="Book Antiqua"/>
              </w:rPr>
              <w:t>1420</w:t>
            </w:r>
          </w:p>
        </w:tc>
        <w:tc>
          <w:tcPr>
            <w:tcW w:w="1701" w:type="dxa"/>
          </w:tcPr>
          <w:p w14:paraId="67D85746" w14:textId="557D632D" w:rsidR="00271B88" w:rsidRPr="00281065" w:rsidRDefault="00391222" w:rsidP="00281065">
            <w:pPr>
              <w:pStyle w:val="TableParagraph"/>
              <w:spacing w:line="258" w:lineRule="exact"/>
              <w:ind w:right="93"/>
              <w:jc w:val="right"/>
              <w:rPr>
                <w:rFonts w:ascii="Book Antiqua" w:hAnsi="Book Antiqua"/>
              </w:rPr>
            </w:pPr>
            <w:r>
              <w:rPr>
                <w:rFonts w:ascii="Book Antiqua" w:hAnsi="Book Antiqua"/>
                <w:w w:val="99"/>
              </w:rPr>
              <w:t>448</w:t>
            </w:r>
          </w:p>
        </w:tc>
        <w:tc>
          <w:tcPr>
            <w:tcW w:w="1842" w:type="dxa"/>
          </w:tcPr>
          <w:p w14:paraId="71990CB7" w14:textId="6F7951EE" w:rsidR="00271B88" w:rsidRPr="00281065" w:rsidRDefault="00391222" w:rsidP="00281065">
            <w:pPr>
              <w:pStyle w:val="TableParagraph"/>
              <w:spacing w:line="258" w:lineRule="exact"/>
              <w:ind w:right="93"/>
              <w:jc w:val="right"/>
              <w:rPr>
                <w:rFonts w:ascii="Book Antiqua" w:hAnsi="Book Antiqua"/>
                <w:w w:val="99"/>
              </w:rPr>
            </w:pPr>
            <w:r>
              <w:rPr>
                <w:rFonts w:ascii="Book Antiqua" w:hAnsi="Book Antiqua"/>
                <w:w w:val="99"/>
              </w:rPr>
              <w:t>1437</w:t>
            </w:r>
          </w:p>
        </w:tc>
      </w:tr>
      <w:tr w:rsidR="00271B88" w:rsidRPr="00281065" w14:paraId="20B1A5E2" w14:textId="77777777" w:rsidTr="003611B4">
        <w:trPr>
          <w:trHeight w:val="273"/>
        </w:trPr>
        <w:tc>
          <w:tcPr>
            <w:tcW w:w="5429" w:type="dxa"/>
          </w:tcPr>
          <w:p w14:paraId="1B5AB988" w14:textId="77777777" w:rsidR="00271B88" w:rsidRPr="00281065" w:rsidRDefault="00271B88" w:rsidP="00281065">
            <w:pPr>
              <w:pStyle w:val="TableParagraph"/>
              <w:spacing w:before="5" w:line="248" w:lineRule="exact"/>
              <w:ind w:left="110"/>
              <w:rPr>
                <w:rFonts w:ascii="Book Antiqua" w:hAnsi="Book Antiqua"/>
              </w:rPr>
            </w:pPr>
            <w:r w:rsidRPr="00281065">
              <w:rPr>
                <w:rFonts w:ascii="Book Antiqua" w:hAnsi="Book Antiqua"/>
              </w:rPr>
              <w:t>Неоплачений капітал</w:t>
            </w:r>
          </w:p>
        </w:tc>
        <w:tc>
          <w:tcPr>
            <w:tcW w:w="1234" w:type="dxa"/>
          </w:tcPr>
          <w:p w14:paraId="028C5666" w14:textId="77777777" w:rsidR="00271B88" w:rsidRPr="00281065" w:rsidRDefault="00271B88" w:rsidP="00281065">
            <w:pPr>
              <w:pStyle w:val="TableParagraph"/>
              <w:spacing w:before="5" w:line="248" w:lineRule="exact"/>
              <w:ind w:right="304"/>
              <w:jc w:val="right"/>
              <w:rPr>
                <w:rFonts w:ascii="Book Antiqua" w:hAnsi="Book Antiqua"/>
              </w:rPr>
            </w:pPr>
            <w:r w:rsidRPr="00281065">
              <w:rPr>
                <w:rFonts w:ascii="Book Antiqua" w:hAnsi="Book Antiqua"/>
              </w:rPr>
              <w:t>1425</w:t>
            </w:r>
          </w:p>
        </w:tc>
        <w:tc>
          <w:tcPr>
            <w:tcW w:w="1701" w:type="dxa"/>
          </w:tcPr>
          <w:p w14:paraId="5CDB3F2D" w14:textId="77777777" w:rsidR="00271B88" w:rsidRPr="00281065" w:rsidRDefault="00271B88" w:rsidP="00281065">
            <w:pPr>
              <w:pStyle w:val="TableParagraph"/>
              <w:spacing w:line="253" w:lineRule="exact"/>
              <w:ind w:right="93"/>
              <w:jc w:val="right"/>
              <w:rPr>
                <w:rFonts w:ascii="Book Antiqua" w:hAnsi="Book Antiqua"/>
              </w:rPr>
            </w:pPr>
            <w:r w:rsidRPr="00281065">
              <w:rPr>
                <w:rFonts w:ascii="Book Antiqua" w:hAnsi="Book Antiqua"/>
                <w:w w:val="99"/>
              </w:rPr>
              <w:t>-</w:t>
            </w:r>
          </w:p>
        </w:tc>
        <w:tc>
          <w:tcPr>
            <w:tcW w:w="1842" w:type="dxa"/>
          </w:tcPr>
          <w:p w14:paraId="62137D0F" w14:textId="77777777" w:rsidR="00271B88" w:rsidRPr="00281065" w:rsidRDefault="00271B88" w:rsidP="00281065">
            <w:pPr>
              <w:pStyle w:val="TableParagraph"/>
              <w:spacing w:line="253" w:lineRule="exact"/>
              <w:ind w:right="93"/>
              <w:jc w:val="right"/>
              <w:rPr>
                <w:rFonts w:ascii="Book Antiqua" w:hAnsi="Book Antiqua"/>
                <w:w w:val="99"/>
              </w:rPr>
            </w:pPr>
            <w:r w:rsidRPr="00281065">
              <w:rPr>
                <w:rFonts w:ascii="Book Antiqua" w:hAnsi="Book Antiqua"/>
                <w:w w:val="99"/>
              </w:rPr>
              <w:t>-</w:t>
            </w:r>
          </w:p>
        </w:tc>
      </w:tr>
      <w:tr w:rsidR="00271B88" w:rsidRPr="00281065" w14:paraId="2B6A1013" w14:textId="77777777" w:rsidTr="003611B4">
        <w:trPr>
          <w:trHeight w:val="388"/>
        </w:trPr>
        <w:tc>
          <w:tcPr>
            <w:tcW w:w="5429" w:type="dxa"/>
          </w:tcPr>
          <w:p w14:paraId="5A358520" w14:textId="77777777" w:rsidR="00271B88" w:rsidRPr="00281065" w:rsidRDefault="00271B88" w:rsidP="00281065">
            <w:pPr>
              <w:pStyle w:val="TableParagraph"/>
              <w:spacing w:before="63"/>
              <w:ind w:left="110"/>
              <w:rPr>
                <w:rFonts w:ascii="Book Antiqua" w:hAnsi="Book Antiqua"/>
              </w:rPr>
            </w:pPr>
            <w:r w:rsidRPr="00281065">
              <w:rPr>
                <w:rFonts w:ascii="Book Antiqua" w:hAnsi="Book Antiqua"/>
              </w:rPr>
              <w:t>Вилучений капітал</w:t>
            </w:r>
          </w:p>
        </w:tc>
        <w:tc>
          <w:tcPr>
            <w:tcW w:w="1234" w:type="dxa"/>
          </w:tcPr>
          <w:p w14:paraId="5240F50A" w14:textId="77777777" w:rsidR="00271B88" w:rsidRPr="00281065" w:rsidRDefault="00271B88" w:rsidP="00281065">
            <w:pPr>
              <w:pStyle w:val="TableParagraph"/>
              <w:spacing w:before="63"/>
              <w:ind w:right="304"/>
              <w:jc w:val="right"/>
              <w:rPr>
                <w:rFonts w:ascii="Book Antiqua" w:hAnsi="Book Antiqua"/>
              </w:rPr>
            </w:pPr>
            <w:r w:rsidRPr="00281065">
              <w:rPr>
                <w:rFonts w:ascii="Book Antiqua" w:hAnsi="Book Antiqua"/>
              </w:rPr>
              <w:t>1430</w:t>
            </w:r>
          </w:p>
        </w:tc>
        <w:tc>
          <w:tcPr>
            <w:tcW w:w="1701" w:type="dxa"/>
          </w:tcPr>
          <w:p w14:paraId="2105675D" w14:textId="77777777" w:rsidR="00271B88" w:rsidRPr="00281065" w:rsidRDefault="00271B88" w:rsidP="00281065">
            <w:pPr>
              <w:pStyle w:val="TableParagraph"/>
              <w:spacing w:before="63"/>
              <w:ind w:right="90"/>
              <w:jc w:val="right"/>
              <w:rPr>
                <w:rFonts w:ascii="Book Antiqua" w:hAnsi="Book Antiqua"/>
              </w:rPr>
            </w:pPr>
            <w:r w:rsidRPr="00281065">
              <w:rPr>
                <w:rFonts w:ascii="Book Antiqua" w:hAnsi="Book Antiqua"/>
              </w:rPr>
              <w:t>-</w:t>
            </w:r>
          </w:p>
        </w:tc>
        <w:tc>
          <w:tcPr>
            <w:tcW w:w="1842" w:type="dxa"/>
          </w:tcPr>
          <w:p w14:paraId="675B0F62" w14:textId="77777777" w:rsidR="00271B88" w:rsidRPr="00281065" w:rsidRDefault="00271B88" w:rsidP="00281065">
            <w:pPr>
              <w:pStyle w:val="TableParagraph"/>
              <w:spacing w:before="63"/>
              <w:ind w:right="90"/>
              <w:jc w:val="right"/>
              <w:rPr>
                <w:rFonts w:ascii="Book Antiqua" w:hAnsi="Book Antiqua"/>
              </w:rPr>
            </w:pPr>
            <w:r w:rsidRPr="00281065">
              <w:rPr>
                <w:rFonts w:ascii="Book Antiqua" w:hAnsi="Book Antiqua"/>
              </w:rPr>
              <w:t>-</w:t>
            </w:r>
          </w:p>
        </w:tc>
      </w:tr>
      <w:tr w:rsidR="00271B88" w:rsidRPr="00281065" w14:paraId="42541F1B" w14:textId="77777777" w:rsidTr="003611B4">
        <w:trPr>
          <w:trHeight w:val="278"/>
        </w:trPr>
        <w:tc>
          <w:tcPr>
            <w:tcW w:w="5429" w:type="dxa"/>
          </w:tcPr>
          <w:p w14:paraId="1EF76AD7" w14:textId="77777777" w:rsidR="00271B88" w:rsidRPr="00281065" w:rsidRDefault="00271B88" w:rsidP="00281065">
            <w:pPr>
              <w:pStyle w:val="TableParagraph"/>
              <w:spacing w:before="15" w:line="243" w:lineRule="exact"/>
              <w:ind w:left="110"/>
              <w:rPr>
                <w:rFonts w:ascii="Book Antiqua" w:hAnsi="Book Antiqua"/>
                <w:b/>
              </w:rPr>
            </w:pPr>
            <w:r w:rsidRPr="00281065">
              <w:rPr>
                <w:rFonts w:ascii="Book Antiqua" w:hAnsi="Book Antiqua"/>
                <w:b/>
              </w:rPr>
              <w:t>Усього власного капіталу</w:t>
            </w:r>
          </w:p>
        </w:tc>
        <w:tc>
          <w:tcPr>
            <w:tcW w:w="1234" w:type="dxa"/>
          </w:tcPr>
          <w:p w14:paraId="14CA8DF4" w14:textId="77777777" w:rsidR="00271B88" w:rsidRPr="00281065" w:rsidRDefault="00271B88" w:rsidP="00281065">
            <w:pPr>
              <w:pStyle w:val="TableParagraph"/>
              <w:spacing w:before="15" w:line="243" w:lineRule="exact"/>
              <w:ind w:right="304"/>
              <w:jc w:val="right"/>
              <w:rPr>
                <w:rFonts w:ascii="Book Antiqua" w:hAnsi="Book Antiqua"/>
                <w:b/>
              </w:rPr>
            </w:pPr>
            <w:r w:rsidRPr="00281065">
              <w:rPr>
                <w:rFonts w:ascii="Book Antiqua" w:hAnsi="Book Antiqua"/>
                <w:b/>
              </w:rPr>
              <w:t>1495</w:t>
            </w:r>
          </w:p>
        </w:tc>
        <w:tc>
          <w:tcPr>
            <w:tcW w:w="1701" w:type="dxa"/>
          </w:tcPr>
          <w:p w14:paraId="39B486EF" w14:textId="7C7C0226" w:rsidR="00271B88" w:rsidRPr="00281065" w:rsidRDefault="00391222" w:rsidP="00281065">
            <w:pPr>
              <w:pStyle w:val="TableParagraph"/>
              <w:spacing w:line="258" w:lineRule="exact"/>
              <w:ind w:right="92"/>
              <w:jc w:val="right"/>
              <w:rPr>
                <w:rFonts w:ascii="Book Antiqua" w:hAnsi="Book Antiqua"/>
                <w:b/>
              </w:rPr>
            </w:pPr>
            <w:r>
              <w:rPr>
                <w:rFonts w:ascii="Book Antiqua" w:hAnsi="Book Antiqua"/>
                <w:b/>
              </w:rPr>
              <w:t>5 549</w:t>
            </w:r>
          </w:p>
        </w:tc>
        <w:tc>
          <w:tcPr>
            <w:tcW w:w="1842" w:type="dxa"/>
          </w:tcPr>
          <w:p w14:paraId="5DA948A1" w14:textId="6577CABF" w:rsidR="00271B88" w:rsidRPr="00281065" w:rsidRDefault="00391222" w:rsidP="00281065">
            <w:pPr>
              <w:pStyle w:val="TableParagraph"/>
              <w:spacing w:line="258" w:lineRule="exact"/>
              <w:ind w:right="92"/>
              <w:jc w:val="right"/>
              <w:rPr>
                <w:rFonts w:ascii="Book Antiqua" w:hAnsi="Book Antiqua"/>
                <w:b/>
              </w:rPr>
            </w:pPr>
            <w:r>
              <w:rPr>
                <w:rFonts w:ascii="Book Antiqua" w:hAnsi="Book Antiqua"/>
                <w:b/>
              </w:rPr>
              <w:t>6 538</w:t>
            </w:r>
          </w:p>
        </w:tc>
      </w:tr>
    </w:tbl>
    <w:p w14:paraId="4311C1CC" w14:textId="01E3D304" w:rsidR="008332FF" w:rsidRPr="00281065" w:rsidRDefault="008332FF" w:rsidP="00AF2C24">
      <w:pPr>
        <w:keepNext/>
        <w:spacing w:after="0" w:line="240" w:lineRule="auto"/>
        <w:ind w:left="-142" w:firstLine="709"/>
        <w:jc w:val="both"/>
        <w:outlineLvl w:val="6"/>
        <w:rPr>
          <w:rFonts w:ascii="Book Antiqua" w:hAnsi="Book Antiqua"/>
          <w:sz w:val="22"/>
          <w:lang w:val="uk-UA"/>
        </w:rPr>
      </w:pPr>
      <w:r w:rsidRPr="00281065">
        <w:rPr>
          <w:rFonts w:ascii="Book Antiqua" w:hAnsi="Book Antiqua"/>
          <w:sz w:val="22"/>
          <w:lang w:val="uk-UA"/>
        </w:rPr>
        <w:t>На нашу думку, розмір власного капіталу ТОВ «</w:t>
      </w:r>
      <w:r w:rsidR="00D214C0">
        <w:rPr>
          <w:rFonts w:ascii="Book Antiqua" w:hAnsi="Book Antiqua"/>
          <w:sz w:val="22"/>
          <w:lang w:val="uk-UA"/>
        </w:rPr>
        <w:t>ФІНАНСОВА КОМПАНІЯ</w:t>
      </w:r>
      <w:r w:rsidR="0007304D" w:rsidRPr="00281065">
        <w:rPr>
          <w:rFonts w:ascii="Book Antiqua" w:hAnsi="Book Antiqua"/>
          <w:sz w:val="22"/>
          <w:lang w:val="uk-UA"/>
        </w:rPr>
        <w:t xml:space="preserve"> «</w:t>
      </w:r>
      <w:r w:rsidR="00E71ECE">
        <w:rPr>
          <w:rFonts w:ascii="Book Antiqua" w:hAnsi="Book Antiqua"/>
          <w:sz w:val="22"/>
          <w:lang w:val="uk-UA"/>
        </w:rPr>
        <w:t>АСТЕР-ФІНАНС</w:t>
      </w:r>
      <w:r w:rsidRPr="00281065">
        <w:rPr>
          <w:rFonts w:ascii="Book Antiqua" w:hAnsi="Book Antiqua"/>
          <w:sz w:val="22"/>
          <w:lang w:val="uk-UA"/>
        </w:rPr>
        <w:t xml:space="preserve">» </w:t>
      </w:r>
      <w:r w:rsidR="00AF2C24" w:rsidRPr="00281065">
        <w:rPr>
          <w:rFonts w:ascii="Book Antiqua" w:hAnsi="Book Antiqua"/>
          <w:sz w:val="22"/>
          <w:lang w:val="uk-UA"/>
        </w:rPr>
        <w:t>за даними фінансово</w:t>
      </w:r>
      <w:r w:rsidR="00813DE9">
        <w:rPr>
          <w:rFonts w:ascii="Book Antiqua" w:hAnsi="Book Antiqua"/>
          <w:sz w:val="22"/>
          <w:lang w:val="uk-UA"/>
        </w:rPr>
        <w:t>ї звітності станом на</w:t>
      </w:r>
      <w:r w:rsidR="00AA6459">
        <w:rPr>
          <w:rFonts w:ascii="Book Antiqua" w:hAnsi="Book Antiqua"/>
          <w:sz w:val="22"/>
          <w:lang w:val="uk-UA"/>
        </w:rPr>
        <w:t xml:space="preserve"> 31.12.2021</w:t>
      </w:r>
      <w:r w:rsidR="00AF2C24" w:rsidRPr="00281065">
        <w:rPr>
          <w:rFonts w:ascii="Book Antiqua" w:hAnsi="Book Antiqua"/>
          <w:sz w:val="22"/>
          <w:lang w:val="uk-UA"/>
        </w:rPr>
        <w:t xml:space="preserve"> року відповідає вимогам п.160 та п.162 Постанови Правління НБУ Про затвердження Положення про ліцензування та реєстрацію надавачів фінансових послуг та умови провадження ними діяльності з надання фінансових послуг №153 від 24.12.2021 року.</w:t>
      </w:r>
    </w:p>
    <w:p w14:paraId="4A0E9F88" w14:textId="77777777" w:rsidR="00501C35" w:rsidRPr="00281065" w:rsidRDefault="00501C35" w:rsidP="00AF2C24">
      <w:pPr>
        <w:keepNext/>
        <w:spacing w:after="0" w:line="240" w:lineRule="auto"/>
        <w:ind w:left="-142" w:firstLine="709"/>
        <w:jc w:val="both"/>
        <w:outlineLvl w:val="6"/>
        <w:rPr>
          <w:rFonts w:ascii="Book Antiqua" w:hAnsi="Book Antiqua"/>
          <w:sz w:val="22"/>
          <w:lang w:val="uk-UA"/>
        </w:rPr>
      </w:pPr>
    </w:p>
    <w:p w14:paraId="325A799E" w14:textId="419C23A7" w:rsidR="00501C35" w:rsidRPr="00281065" w:rsidRDefault="00501C35" w:rsidP="00501C35">
      <w:pPr>
        <w:spacing w:after="0" w:line="240" w:lineRule="auto"/>
        <w:ind w:left="-142" w:firstLine="709"/>
        <w:jc w:val="both"/>
        <w:rPr>
          <w:rFonts w:ascii="Book Antiqua" w:hAnsi="Book Antiqua"/>
          <w:b/>
          <w:i/>
          <w:sz w:val="22"/>
          <w:lang w:val="uk-UA"/>
        </w:rPr>
      </w:pPr>
      <w:r w:rsidRPr="00281065">
        <w:rPr>
          <w:rFonts w:ascii="Book Antiqua" w:hAnsi="Book Antiqua"/>
          <w:b/>
          <w:i/>
          <w:sz w:val="22"/>
          <w:lang w:val="uk-UA"/>
        </w:rPr>
        <w:t>Розкриття інформація щодо вартості чистих активів</w:t>
      </w:r>
      <w:r w:rsidR="00B912EA">
        <w:rPr>
          <w:rFonts w:ascii="Book Antiqua" w:hAnsi="Book Antiqua"/>
          <w:b/>
          <w:i/>
          <w:sz w:val="22"/>
          <w:lang w:val="uk-UA"/>
        </w:rPr>
        <w:t xml:space="preserve"> Товариства станом на 31.12.2021</w:t>
      </w:r>
      <w:r w:rsidRPr="00281065">
        <w:rPr>
          <w:rFonts w:ascii="Book Antiqua" w:hAnsi="Book Antiqua"/>
          <w:b/>
          <w:i/>
          <w:sz w:val="22"/>
          <w:lang w:val="uk-UA"/>
        </w:rPr>
        <w:t xml:space="preserve"> року.</w:t>
      </w:r>
    </w:p>
    <w:p w14:paraId="7F279D4D" w14:textId="2376264A" w:rsidR="00501C35" w:rsidRPr="00281065" w:rsidRDefault="00501C35" w:rsidP="00653DC8">
      <w:pPr>
        <w:ind w:firstLine="709"/>
        <w:jc w:val="both"/>
        <w:rPr>
          <w:rFonts w:ascii="Book Antiqua" w:hAnsi="Book Antiqua"/>
          <w:sz w:val="22"/>
          <w:lang w:val="uk-UA"/>
        </w:rPr>
      </w:pPr>
      <w:r w:rsidRPr="00281065">
        <w:rPr>
          <w:rFonts w:ascii="Book Antiqua" w:hAnsi="Book Antiqua"/>
          <w:sz w:val="22"/>
          <w:lang w:val="uk-UA"/>
        </w:rPr>
        <w:t>На підставі даних балансу</w:t>
      </w:r>
      <w:r w:rsidR="00B912EA">
        <w:rPr>
          <w:rFonts w:ascii="Book Antiqua" w:hAnsi="Book Antiqua"/>
          <w:sz w:val="22"/>
          <w:lang w:val="uk-UA"/>
        </w:rPr>
        <w:t xml:space="preserve"> Товариства станом на 31.12.2021</w:t>
      </w:r>
      <w:r w:rsidRPr="00281065">
        <w:rPr>
          <w:rFonts w:ascii="Book Antiqua" w:hAnsi="Book Antiqua"/>
          <w:sz w:val="22"/>
          <w:lang w:val="uk-UA"/>
        </w:rPr>
        <w:t xml:space="preserve"> р. Аудитором розраховано вартість чистих активів на предмет порівняння їх суми із заявленим статутними документами та розміром статутного капіталу. </w:t>
      </w:r>
    </w:p>
    <w:p w14:paraId="57047A6B" w14:textId="56CEE023" w:rsidR="00600F49" w:rsidRDefault="00501C35" w:rsidP="003611B4">
      <w:pPr>
        <w:ind w:firstLine="709"/>
        <w:jc w:val="both"/>
        <w:rPr>
          <w:rFonts w:ascii="Book Antiqua" w:hAnsi="Book Antiqua"/>
          <w:sz w:val="22"/>
          <w:lang w:val="uk-UA"/>
        </w:rPr>
      </w:pPr>
      <w:r w:rsidRPr="00281065">
        <w:rPr>
          <w:rFonts w:ascii="Book Antiqua" w:hAnsi="Book Antiqua"/>
          <w:sz w:val="22"/>
          <w:lang w:val="uk-UA"/>
        </w:rPr>
        <w:t>Згідно наданої інформації розрах</w:t>
      </w:r>
      <w:r w:rsidR="00C95175">
        <w:rPr>
          <w:rFonts w:ascii="Book Antiqua" w:hAnsi="Book Antiqua"/>
          <w:sz w:val="22"/>
          <w:lang w:val="uk-UA"/>
        </w:rPr>
        <w:t>унок представлений в таблиці № 3</w:t>
      </w:r>
      <w:r w:rsidRPr="00281065">
        <w:rPr>
          <w:rFonts w:ascii="Book Antiqua" w:hAnsi="Book Antiqua"/>
          <w:sz w:val="22"/>
          <w:lang w:val="uk-UA"/>
        </w:rPr>
        <w:t xml:space="preserve">.                                                                                               </w:t>
      </w:r>
      <w:r w:rsidR="00C95175">
        <w:rPr>
          <w:rFonts w:ascii="Book Antiqua" w:hAnsi="Book Antiqua"/>
          <w:sz w:val="22"/>
          <w:lang w:val="uk-UA"/>
        </w:rPr>
        <w:t xml:space="preserve">                             </w:t>
      </w:r>
    </w:p>
    <w:p w14:paraId="50CD47E3" w14:textId="2025ABAC" w:rsidR="00501C35" w:rsidRPr="00281065" w:rsidRDefault="00501C35" w:rsidP="00600F49">
      <w:pPr>
        <w:ind w:firstLine="709"/>
        <w:jc w:val="right"/>
        <w:rPr>
          <w:rFonts w:ascii="Book Antiqua" w:hAnsi="Book Antiqua"/>
          <w:sz w:val="22"/>
          <w:lang w:val="uk-UA"/>
        </w:rPr>
      </w:pPr>
      <w:r w:rsidRPr="00281065">
        <w:rPr>
          <w:rFonts w:ascii="Book Antiqua" w:hAnsi="Book Antiqua"/>
          <w:sz w:val="22"/>
          <w:lang w:val="uk-UA"/>
        </w:rPr>
        <w:t xml:space="preserve">Таблиця </w:t>
      </w:r>
      <w:r w:rsidR="00C95175">
        <w:rPr>
          <w:rFonts w:ascii="Book Antiqua" w:hAnsi="Book Antiqua"/>
          <w:sz w:val="22"/>
          <w:lang w:val="uk-UA"/>
        </w:rPr>
        <w:t>3</w:t>
      </w:r>
    </w:p>
    <w:tbl>
      <w:tblPr>
        <w:tblW w:w="10189" w:type="dxa"/>
        <w:tblInd w:w="2"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000" w:firstRow="0" w:lastRow="0" w:firstColumn="0" w:lastColumn="0" w:noHBand="0" w:noVBand="0"/>
      </w:tblPr>
      <w:tblGrid>
        <w:gridCol w:w="5937"/>
        <w:gridCol w:w="2126"/>
        <w:gridCol w:w="2126"/>
      </w:tblGrid>
      <w:tr w:rsidR="00501C35" w:rsidRPr="00281065" w14:paraId="1250B598" w14:textId="77777777" w:rsidTr="00CE2FFF">
        <w:tc>
          <w:tcPr>
            <w:tcW w:w="5937" w:type="dxa"/>
            <w:tcBorders>
              <w:top w:val="double" w:sz="4" w:space="0" w:color="auto"/>
              <w:bottom w:val="double" w:sz="4" w:space="0" w:color="auto"/>
            </w:tcBorders>
          </w:tcPr>
          <w:p w14:paraId="6E4BB969" w14:textId="77777777" w:rsidR="00501C35" w:rsidRPr="00281065" w:rsidRDefault="00501C35" w:rsidP="00281065">
            <w:pPr>
              <w:widowControl w:val="0"/>
              <w:tabs>
                <w:tab w:val="left" w:pos="90"/>
              </w:tabs>
              <w:autoSpaceDE w:val="0"/>
              <w:autoSpaceDN w:val="0"/>
              <w:adjustRightInd w:val="0"/>
              <w:ind w:firstLine="709"/>
              <w:jc w:val="both"/>
              <w:rPr>
                <w:rFonts w:ascii="Book Antiqua" w:hAnsi="Book Antiqua"/>
                <w:b/>
                <w:bCs/>
                <w:color w:val="000000"/>
                <w:sz w:val="18"/>
                <w:szCs w:val="18"/>
                <w:lang w:val="uk-UA"/>
              </w:rPr>
            </w:pPr>
            <w:r w:rsidRPr="00281065">
              <w:rPr>
                <w:rFonts w:ascii="Book Antiqua" w:hAnsi="Book Antiqua"/>
                <w:b/>
                <w:bCs/>
                <w:color w:val="000000"/>
                <w:sz w:val="18"/>
                <w:szCs w:val="18"/>
                <w:lang w:val="uk-UA"/>
              </w:rPr>
              <w:t>Найменування показника</w:t>
            </w:r>
          </w:p>
        </w:tc>
        <w:tc>
          <w:tcPr>
            <w:tcW w:w="2126" w:type="dxa"/>
            <w:tcBorders>
              <w:top w:val="double" w:sz="4" w:space="0" w:color="auto"/>
              <w:bottom w:val="double" w:sz="4" w:space="0" w:color="auto"/>
            </w:tcBorders>
          </w:tcPr>
          <w:p w14:paraId="6A14EB33" w14:textId="3D01C30E" w:rsidR="00501C35" w:rsidRPr="00281065" w:rsidRDefault="00B912EA" w:rsidP="00281065">
            <w:pPr>
              <w:widowControl w:val="0"/>
              <w:tabs>
                <w:tab w:val="left" w:pos="90"/>
              </w:tabs>
              <w:autoSpaceDE w:val="0"/>
              <w:autoSpaceDN w:val="0"/>
              <w:adjustRightInd w:val="0"/>
              <w:jc w:val="both"/>
              <w:rPr>
                <w:rFonts w:ascii="Book Antiqua" w:hAnsi="Book Antiqua"/>
                <w:b/>
                <w:bCs/>
                <w:color w:val="000000"/>
                <w:sz w:val="18"/>
                <w:szCs w:val="18"/>
                <w:lang w:val="uk-UA"/>
              </w:rPr>
            </w:pPr>
            <w:r>
              <w:rPr>
                <w:rFonts w:ascii="Book Antiqua" w:hAnsi="Book Antiqua"/>
                <w:b/>
                <w:bCs/>
                <w:color w:val="000000"/>
                <w:sz w:val="18"/>
                <w:szCs w:val="18"/>
                <w:lang w:val="uk-UA"/>
              </w:rPr>
              <w:t>За 2020</w:t>
            </w:r>
            <w:r w:rsidR="00501C35" w:rsidRPr="00281065">
              <w:rPr>
                <w:rFonts w:ascii="Book Antiqua" w:hAnsi="Book Antiqua"/>
                <w:b/>
                <w:bCs/>
                <w:color w:val="000000"/>
                <w:sz w:val="18"/>
                <w:szCs w:val="18"/>
                <w:lang w:val="uk-UA"/>
              </w:rPr>
              <w:t xml:space="preserve"> рік (тис. грн.)</w:t>
            </w:r>
          </w:p>
        </w:tc>
        <w:tc>
          <w:tcPr>
            <w:tcW w:w="2126" w:type="dxa"/>
            <w:tcBorders>
              <w:top w:val="double" w:sz="4" w:space="0" w:color="auto"/>
              <w:bottom w:val="double" w:sz="4" w:space="0" w:color="auto"/>
            </w:tcBorders>
          </w:tcPr>
          <w:p w14:paraId="3F8FFFAF" w14:textId="68E5BB17" w:rsidR="00501C35" w:rsidRPr="00281065" w:rsidRDefault="00653DC8" w:rsidP="00281065">
            <w:pPr>
              <w:widowControl w:val="0"/>
              <w:tabs>
                <w:tab w:val="left" w:pos="90"/>
              </w:tabs>
              <w:autoSpaceDE w:val="0"/>
              <w:autoSpaceDN w:val="0"/>
              <w:adjustRightInd w:val="0"/>
              <w:jc w:val="both"/>
              <w:rPr>
                <w:rFonts w:ascii="Book Antiqua" w:hAnsi="Book Antiqua"/>
                <w:b/>
                <w:bCs/>
                <w:color w:val="000000"/>
                <w:sz w:val="18"/>
                <w:szCs w:val="18"/>
                <w:lang w:val="uk-UA"/>
              </w:rPr>
            </w:pPr>
            <w:r w:rsidRPr="00281065">
              <w:rPr>
                <w:rFonts w:ascii="Book Antiqua" w:hAnsi="Book Antiqua"/>
                <w:b/>
                <w:bCs/>
                <w:color w:val="000000"/>
                <w:sz w:val="18"/>
                <w:szCs w:val="18"/>
                <w:lang w:val="uk-UA"/>
              </w:rPr>
              <w:t>За 2021</w:t>
            </w:r>
            <w:r w:rsidR="00501C35" w:rsidRPr="00281065">
              <w:rPr>
                <w:rFonts w:ascii="Book Antiqua" w:hAnsi="Book Antiqua"/>
                <w:b/>
                <w:bCs/>
                <w:color w:val="000000"/>
                <w:sz w:val="18"/>
                <w:szCs w:val="18"/>
                <w:lang w:val="uk-UA"/>
              </w:rPr>
              <w:t xml:space="preserve"> рік   (тис. грн.)</w:t>
            </w:r>
          </w:p>
        </w:tc>
      </w:tr>
      <w:tr w:rsidR="00501C35" w:rsidRPr="00281065" w14:paraId="36F4A02E" w14:textId="77777777" w:rsidTr="00CE2FFF">
        <w:trPr>
          <w:trHeight w:val="150"/>
        </w:trPr>
        <w:tc>
          <w:tcPr>
            <w:tcW w:w="5937" w:type="dxa"/>
            <w:tcBorders>
              <w:top w:val="double" w:sz="4" w:space="0" w:color="auto"/>
            </w:tcBorders>
          </w:tcPr>
          <w:p w14:paraId="3D53339A" w14:textId="77777777" w:rsidR="00501C35" w:rsidRPr="00281065" w:rsidRDefault="00501C35" w:rsidP="00281065">
            <w:pPr>
              <w:widowControl w:val="0"/>
              <w:tabs>
                <w:tab w:val="left" w:pos="90"/>
              </w:tabs>
              <w:autoSpaceDE w:val="0"/>
              <w:autoSpaceDN w:val="0"/>
              <w:adjustRightInd w:val="0"/>
              <w:ind w:firstLine="709"/>
              <w:jc w:val="both"/>
              <w:rPr>
                <w:rFonts w:ascii="Book Antiqua" w:hAnsi="Book Antiqua"/>
                <w:color w:val="000000"/>
                <w:sz w:val="18"/>
                <w:szCs w:val="18"/>
                <w:lang w:val="uk-UA"/>
              </w:rPr>
            </w:pPr>
            <w:r w:rsidRPr="00281065">
              <w:rPr>
                <w:rFonts w:ascii="Book Antiqua" w:hAnsi="Book Antiqua"/>
                <w:color w:val="000000"/>
                <w:sz w:val="18"/>
                <w:szCs w:val="18"/>
                <w:lang w:val="uk-UA"/>
              </w:rPr>
              <w:t>Активи (</w:t>
            </w:r>
            <w:proofErr w:type="spellStart"/>
            <w:r w:rsidRPr="00281065">
              <w:rPr>
                <w:rFonts w:ascii="Book Antiqua" w:hAnsi="Book Antiqua"/>
                <w:color w:val="000000"/>
                <w:sz w:val="18"/>
                <w:szCs w:val="18"/>
                <w:lang w:val="uk-UA"/>
              </w:rPr>
              <w:t>строка</w:t>
            </w:r>
            <w:proofErr w:type="spellEnd"/>
            <w:r w:rsidRPr="00281065">
              <w:rPr>
                <w:rFonts w:ascii="Book Antiqua" w:hAnsi="Book Antiqua"/>
                <w:color w:val="000000"/>
                <w:sz w:val="18"/>
                <w:szCs w:val="18"/>
                <w:lang w:val="uk-UA"/>
              </w:rPr>
              <w:t xml:space="preserve"> 1300 Балансу), усього </w:t>
            </w:r>
          </w:p>
        </w:tc>
        <w:tc>
          <w:tcPr>
            <w:tcW w:w="2126" w:type="dxa"/>
            <w:tcBorders>
              <w:top w:val="double" w:sz="4" w:space="0" w:color="auto"/>
            </w:tcBorders>
          </w:tcPr>
          <w:p w14:paraId="3BEF7B4E" w14:textId="4DE7D8C5" w:rsidR="00501C35" w:rsidRPr="00281065" w:rsidRDefault="00BA65BE" w:rsidP="00281065">
            <w:pPr>
              <w:widowControl w:val="0"/>
              <w:tabs>
                <w:tab w:val="left" w:pos="90"/>
              </w:tabs>
              <w:autoSpaceDE w:val="0"/>
              <w:autoSpaceDN w:val="0"/>
              <w:adjustRightInd w:val="0"/>
              <w:ind w:firstLine="709"/>
              <w:jc w:val="right"/>
              <w:rPr>
                <w:rFonts w:ascii="Book Antiqua" w:hAnsi="Book Antiqua"/>
                <w:color w:val="000000"/>
                <w:sz w:val="18"/>
                <w:szCs w:val="18"/>
                <w:lang w:val="uk-UA"/>
              </w:rPr>
            </w:pPr>
            <w:r>
              <w:rPr>
                <w:rFonts w:ascii="Book Antiqua" w:hAnsi="Book Antiqua"/>
                <w:color w:val="000000"/>
                <w:sz w:val="18"/>
                <w:szCs w:val="18"/>
                <w:lang w:val="uk-UA"/>
              </w:rPr>
              <w:t>29 038</w:t>
            </w:r>
          </w:p>
        </w:tc>
        <w:tc>
          <w:tcPr>
            <w:tcW w:w="2126" w:type="dxa"/>
            <w:tcBorders>
              <w:top w:val="double" w:sz="4" w:space="0" w:color="auto"/>
            </w:tcBorders>
          </w:tcPr>
          <w:p w14:paraId="6D5A2970" w14:textId="06EE4A61" w:rsidR="00501C35" w:rsidRPr="00281065" w:rsidRDefault="00BA65BE" w:rsidP="00281065">
            <w:pPr>
              <w:widowControl w:val="0"/>
              <w:tabs>
                <w:tab w:val="left" w:pos="90"/>
              </w:tabs>
              <w:autoSpaceDE w:val="0"/>
              <w:autoSpaceDN w:val="0"/>
              <w:adjustRightInd w:val="0"/>
              <w:ind w:firstLine="709"/>
              <w:jc w:val="right"/>
              <w:rPr>
                <w:rFonts w:ascii="Book Antiqua" w:hAnsi="Book Antiqua"/>
                <w:color w:val="000000"/>
                <w:sz w:val="18"/>
                <w:szCs w:val="18"/>
                <w:lang w:val="uk-UA"/>
              </w:rPr>
            </w:pPr>
            <w:r>
              <w:rPr>
                <w:rFonts w:ascii="Book Antiqua" w:hAnsi="Book Antiqua"/>
                <w:color w:val="000000"/>
                <w:sz w:val="18"/>
                <w:szCs w:val="18"/>
                <w:lang w:val="uk-UA"/>
              </w:rPr>
              <w:t>25 394</w:t>
            </w:r>
          </w:p>
        </w:tc>
      </w:tr>
      <w:tr w:rsidR="00501C35" w:rsidRPr="00281065" w14:paraId="41930D63" w14:textId="77777777" w:rsidTr="00CE2FFF">
        <w:tc>
          <w:tcPr>
            <w:tcW w:w="5937" w:type="dxa"/>
          </w:tcPr>
          <w:p w14:paraId="61B1CD2A" w14:textId="77777777" w:rsidR="00501C35" w:rsidRPr="00281065" w:rsidRDefault="00501C35" w:rsidP="00281065">
            <w:pPr>
              <w:widowControl w:val="0"/>
              <w:tabs>
                <w:tab w:val="left" w:pos="90"/>
              </w:tabs>
              <w:autoSpaceDE w:val="0"/>
              <w:autoSpaceDN w:val="0"/>
              <w:adjustRightInd w:val="0"/>
              <w:ind w:firstLine="709"/>
              <w:jc w:val="both"/>
              <w:rPr>
                <w:rFonts w:ascii="Book Antiqua" w:hAnsi="Book Antiqua"/>
                <w:color w:val="000000"/>
                <w:sz w:val="18"/>
                <w:szCs w:val="18"/>
                <w:lang w:val="uk-UA"/>
              </w:rPr>
            </w:pPr>
            <w:r w:rsidRPr="00281065">
              <w:rPr>
                <w:rFonts w:ascii="Book Antiqua" w:hAnsi="Book Antiqua"/>
                <w:color w:val="000000"/>
                <w:sz w:val="18"/>
                <w:szCs w:val="18"/>
                <w:lang w:val="uk-UA"/>
              </w:rPr>
              <w:t>Зобов'язання (строки 1595, 1695, 1700, 1800), усього </w:t>
            </w:r>
          </w:p>
        </w:tc>
        <w:tc>
          <w:tcPr>
            <w:tcW w:w="2126" w:type="dxa"/>
          </w:tcPr>
          <w:p w14:paraId="7D18B6E5" w14:textId="54FF5864" w:rsidR="00501C35" w:rsidRPr="00281065" w:rsidRDefault="00BA65BE" w:rsidP="00281065">
            <w:pPr>
              <w:widowControl w:val="0"/>
              <w:tabs>
                <w:tab w:val="left" w:pos="90"/>
              </w:tabs>
              <w:autoSpaceDE w:val="0"/>
              <w:autoSpaceDN w:val="0"/>
              <w:adjustRightInd w:val="0"/>
              <w:ind w:firstLine="709"/>
              <w:jc w:val="right"/>
              <w:rPr>
                <w:rFonts w:ascii="Book Antiqua" w:hAnsi="Book Antiqua"/>
                <w:color w:val="000000"/>
                <w:sz w:val="18"/>
                <w:szCs w:val="18"/>
                <w:lang w:val="uk-UA"/>
              </w:rPr>
            </w:pPr>
            <w:r>
              <w:rPr>
                <w:rFonts w:ascii="Book Antiqua" w:hAnsi="Book Antiqua"/>
                <w:color w:val="000000"/>
                <w:sz w:val="18"/>
                <w:szCs w:val="18"/>
                <w:lang w:val="uk-UA"/>
              </w:rPr>
              <w:t>23 489</w:t>
            </w:r>
          </w:p>
        </w:tc>
        <w:tc>
          <w:tcPr>
            <w:tcW w:w="2126" w:type="dxa"/>
          </w:tcPr>
          <w:p w14:paraId="382D6BF3" w14:textId="36348695" w:rsidR="00501C35" w:rsidRPr="00281065" w:rsidRDefault="00BA65BE" w:rsidP="00281065">
            <w:pPr>
              <w:widowControl w:val="0"/>
              <w:tabs>
                <w:tab w:val="left" w:pos="90"/>
              </w:tabs>
              <w:autoSpaceDE w:val="0"/>
              <w:autoSpaceDN w:val="0"/>
              <w:adjustRightInd w:val="0"/>
              <w:ind w:firstLine="709"/>
              <w:jc w:val="right"/>
              <w:rPr>
                <w:rFonts w:ascii="Book Antiqua" w:hAnsi="Book Antiqua"/>
                <w:color w:val="000000"/>
                <w:sz w:val="18"/>
                <w:szCs w:val="18"/>
                <w:lang w:val="uk-UA"/>
              </w:rPr>
            </w:pPr>
            <w:r>
              <w:rPr>
                <w:rFonts w:ascii="Book Antiqua" w:hAnsi="Book Antiqua"/>
                <w:color w:val="000000"/>
                <w:sz w:val="18"/>
                <w:szCs w:val="18"/>
                <w:lang w:val="uk-UA"/>
              </w:rPr>
              <w:t>18 856</w:t>
            </w:r>
          </w:p>
        </w:tc>
      </w:tr>
      <w:tr w:rsidR="00501C35" w:rsidRPr="00281065" w14:paraId="1D21132F" w14:textId="77777777" w:rsidTr="00CE2FFF">
        <w:trPr>
          <w:trHeight w:val="787"/>
        </w:trPr>
        <w:tc>
          <w:tcPr>
            <w:tcW w:w="5937" w:type="dxa"/>
          </w:tcPr>
          <w:p w14:paraId="41756D13" w14:textId="77777777" w:rsidR="00501C35" w:rsidRPr="00281065" w:rsidRDefault="00501C35" w:rsidP="00281065">
            <w:pPr>
              <w:autoSpaceDE w:val="0"/>
              <w:autoSpaceDN w:val="0"/>
              <w:adjustRightInd w:val="0"/>
              <w:ind w:firstLine="709"/>
              <w:jc w:val="both"/>
              <w:rPr>
                <w:rFonts w:ascii="Book Antiqua" w:hAnsi="Book Antiqua"/>
                <w:b/>
                <w:bCs/>
                <w:color w:val="000000"/>
                <w:sz w:val="18"/>
                <w:szCs w:val="18"/>
                <w:lang w:val="uk-UA"/>
              </w:rPr>
            </w:pPr>
            <w:r w:rsidRPr="00281065">
              <w:rPr>
                <w:rFonts w:ascii="Book Antiqua" w:hAnsi="Book Antiqua"/>
                <w:b/>
                <w:bCs/>
                <w:sz w:val="18"/>
                <w:szCs w:val="18"/>
                <w:lang w:val="uk-UA"/>
              </w:rPr>
              <w:t>Розрахункова вартість чистих активів :</w:t>
            </w:r>
            <w:r w:rsidRPr="00281065">
              <w:rPr>
                <w:rFonts w:ascii="Book Antiqua" w:hAnsi="Book Antiqua"/>
                <w:sz w:val="18"/>
                <w:szCs w:val="18"/>
                <w:lang w:val="uk-UA"/>
              </w:rPr>
              <w:t xml:space="preserve"> загальна сума активів /рядок балансу 1300/ - загальна сума зобов’язань /сума рядків балансу 1595,1695, 1700, 1800)</w:t>
            </w:r>
          </w:p>
        </w:tc>
        <w:tc>
          <w:tcPr>
            <w:tcW w:w="2126" w:type="dxa"/>
          </w:tcPr>
          <w:p w14:paraId="50E65123" w14:textId="30E3923B" w:rsidR="00501C35" w:rsidRPr="00281065" w:rsidRDefault="00BA65BE" w:rsidP="00FC0A60">
            <w:pPr>
              <w:widowControl w:val="0"/>
              <w:tabs>
                <w:tab w:val="left" w:pos="90"/>
              </w:tabs>
              <w:autoSpaceDE w:val="0"/>
              <w:autoSpaceDN w:val="0"/>
              <w:adjustRightInd w:val="0"/>
              <w:jc w:val="right"/>
              <w:rPr>
                <w:rFonts w:ascii="Book Antiqua" w:hAnsi="Book Antiqua"/>
                <w:b/>
                <w:bCs/>
                <w:color w:val="000000"/>
                <w:sz w:val="18"/>
                <w:szCs w:val="18"/>
                <w:lang w:val="uk-UA"/>
              </w:rPr>
            </w:pPr>
            <w:r>
              <w:rPr>
                <w:rFonts w:ascii="Book Antiqua" w:hAnsi="Book Antiqua"/>
                <w:b/>
                <w:bCs/>
                <w:color w:val="000000"/>
                <w:sz w:val="18"/>
                <w:szCs w:val="18"/>
                <w:lang w:val="uk-UA"/>
              </w:rPr>
              <w:t>5 549</w:t>
            </w:r>
          </w:p>
        </w:tc>
        <w:tc>
          <w:tcPr>
            <w:tcW w:w="2126" w:type="dxa"/>
          </w:tcPr>
          <w:p w14:paraId="2EC38063" w14:textId="0E458AB1" w:rsidR="00501C35" w:rsidRPr="00281065" w:rsidRDefault="00BA65BE" w:rsidP="00281065">
            <w:pPr>
              <w:widowControl w:val="0"/>
              <w:tabs>
                <w:tab w:val="left" w:pos="90"/>
              </w:tabs>
              <w:autoSpaceDE w:val="0"/>
              <w:autoSpaceDN w:val="0"/>
              <w:adjustRightInd w:val="0"/>
              <w:jc w:val="right"/>
              <w:rPr>
                <w:rFonts w:ascii="Book Antiqua" w:hAnsi="Book Antiqua"/>
                <w:b/>
                <w:bCs/>
                <w:color w:val="000000"/>
                <w:sz w:val="18"/>
                <w:szCs w:val="18"/>
                <w:lang w:val="uk-UA"/>
              </w:rPr>
            </w:pPr>
            <w:r>
              <w:rPr>
                <w:rFonts w:ascii="Book Antiqua" w:hAnsi="Book Antiqua"/>
                <w:b/>
                <w:bCs/>
                <w:color w:val="000000"/>
                <w:sz w:val="18"/>
                <w:szCs w:val="18"/>
                <w:lang w:val="uk-UA"/>
              </w:rPr>
              <w:t>6 538</w:t>
            </w:r>
          </w:p>
        </w:tc>
      </w:tr>
      <w:tr w:rsidR="00501C35" w:rsidRPr="00281065" w14:paraId="0F66D8ED" w14:textId="77777777" w:rsidTr="00CE2FFF">
        <w:trPr>
          <w:trHeight w:val="327"/>
        </w:trPr>
        <w:tc>
          <w:tcPr>
            <w:tcW w:w="5937" w:type="dxa"/>
          </w:tcPr>
          <w:p w14:paraId="18E9B4EA" w14:textId="77777777" w:rsidR="00501C35" w:rsidRPr="00281065" w:rsidRDefault="00501C35" w:rsidP="00281065">
            <w:pPr>
              <w:widowControl w:val="0"/>
              <w:tabs>
                <w:tab w:val="left" w:pos="90"/>
              </w:tabs>
              <w:autoSpaceDE w:val="0"/>
              <w:autoSpaceDN w:val="0"/>
              <w:adjustRightInd w:val="0"/>
              <w:ind w:firstLine="709"/>
              <w:jc w:val="both"/>
              <w:rPr>
                <w:rFonts w:ascii="Book Antiqua" w:hAnsi="Book Antiqua"/>
                <w:color w:val="000000"/>
                <w:sz w:val="18"/>
                <w:szCs w:val="18"/>
                <w:lang w:val="uk-UA"/>
              </w:rPr>
            </w:pPr>
            <w:r w:rsidRPr="00281065">
              <w:rPr>
                <w:rFonts w:ascii="Book Antiqua" w:hAnsi="Book Antiqua"/>
                <w:color w:val="000000"/>
                <w:sz w:val="18"/>
                <w:szCs w:val="18"/>
                <w:lang w:val="uk-UA"/>
              </w:rPr>
              <w:t>Статутний капітал</w:t>
            </w:r>
          </w:p>
        </w:tc>
        <w:tc>
          <w:tcPr>
            <w:tcW w:w="2126" w:type="dxa"/>
          </w:tcPr>
          <w:p w14:paraId="58CE2962" w14:textId="387D95BE" w:rsidR="00501C35" w:rsidRPr="00281065" w:rsidRDefault="00BA65BE" w:rsidP="00281065">
            <w:pPr>
              <w:widowControl w:val="0"/>
              <w:tabs>
                <w:tab w:val="left" w:pos="90"/>
              </w:tabs>
              <w:autoSpaceDE w:val="0"/>
              <w:autoSpaceDN w:val="0"/>
              <w:adjustRightInd w:val="0"/>
              <w:ind w:firstLine="709"/>
              <w:jc w:val="right"/>
              <w:rPr>
                <w:rFonts w:ascii="Book Antiqua" w:hAnsi="Book Antiqua"/>
                <w:color w:val="000000"/>
                <w:sz w:val="18"/>
                <w:szCs w:val="18"/>
                <w:lang w:val="uk-UA"/>
              </w:rPr>
            </w:pPr>
            <w:r>
              <w:rPr>
                <w:rFonts w:ascii="Book Antiqua" w:hAnsi="Book Antiqua"/>
                <w:color w:val="000000"/>
                <w:sz w:val="18"/>
                <w:szCs w:val="18"/>
                <w:lang w:val="uk-UA"/>
              </w:rPr>
              <w:t>5 101</w:t>
            </w:r>
          </w:p>
        </w:tc>
        <w:tc>
          <w:tcPr>
            <w:tcW w:w="2126" w:type="dxa"/>
          </w:tcPr>
          <w:p w14:paraId="78166D2A" w14:textId="66BDDF4D" w:rsidR="00501C35" w:rsidRPr="00281065" w:rsidRDefault="00BA65BE" w:rsidP="00281065">
            <w:pPr>
              <w:widowControl w:val="0"/>
              <w:tabs>
                <w:tab w:val="left" w:pos="90"/>
              </w:tabs>
              <w:autoSpaceDE w:val="0"/>
              <w:autoSpaceDN w:val="0"/>
              <w:adjustRightInd w:val="0"/>
              <w:ind w:firstLine="709"/>
              <w:jc w:val="right"/>
              <w:rPr>
                <w:rFonts w:ascii="Book Antiqua" w:hAnsi="Book Antiqua"/>
                <w:color w:val="000000"/>
                <w:sz w:val="18"/>
                <w:szCs w:val="18"/>
                <w:lang w:val="uk-UA"/>
              </w:rPr>
            </w:pPr>
            <w:r>
              <w:rPr>
                <w:rFonts w:ascii="Book Antiqua" w:hAnsi="Book Antiqua"/>
                <w:color w:val="000000"/>
                <w:sz w:val="18"/>
                <w:szCs w:val="18"/>
                <w:lang w:val="uk-UA"/>
              </w:rPr>
              <w:t>5 101</w:t>
            </w:r>
          </w:p>
        </w:tc>
      </w:tr>
      <w:tr w:rsidR="00501C35" w:rsidRPr="00281065" w14:paraId="798B0E68" w14:textId="77777777" w:rsidTr="00CE2FFF">
        <w:trPr>
          <w:trHeight w:val="373"/>
        </w:trPr>
        <w:tc>
          <w:tcPr>
            <w:tcW w:w="5937" w:type="dxa"/>
            <w:tcBorders>
              <w:bottom w:val="double" w:sz="4" w:space="0" w:color="auto"/>
            </w:tcBorders>
          </w:tcPr>
          <w:p w14:paraId="779CA887" w14:textId="77777777" w:rsidR="00501C35" w:rsidRPr="00281065" w:rsidRDefault="00501C35" w:rsidP="00281065">
            <w:pPr>
              <w:autoSpaceDE w:val="0"/>
              <w:autoSpaceDN w:val="0"/>
              <w:adjustRightInd w:val="0"/>
              <w:ind w:firstLine="709"/>
              <w:jc w:val="both"/>
              <w:rPr>
                <w:rFonts w:ascii="Book Antiqua" w:hAnsi="Book Antiqua"/>
                <w:b/>
                <w:bCs/>
                <w:sz w:val="18"/>
                <w:szCs w:val="18"/>
                <w:lang w:val="uk-UA"/>
              </w:rPr>
            </w:pPr>
            <w:r w:rsidRPr="00281065">
              <w:rPr>
                <w:rFonts w:ascii="Book Antiqua" w:hAnsi="Book Antiqua"/>
                <w:sz w:val="18"/>
                <w:szCs w:val="18"/>
                <w:lang w:val="uk-UA"/>
              </w:rPr>
              <w:t xml:space="preserve">Величина перевищення чистих активів </w:t>
            </w:r>
            <w:r w:rsidRPr="00281065">
              <w:rPr>
                <w:rFonts w:ascii="Book Antiqua" w:hAnsi="Book Antiqua"/>
                <w:noProof/>
                <w:sz w:val="18"/>
                <w:szCs w:val="18"/>
                <w:lang w:val="uk-UA"/>
              </w:rPr>
              <w:t>(</w:t>
            </w:r>
            <w:proofErr w:type="spellStart"/>
            <w:r w:rsidRPr="00281065">
              <w:rPr>
                <w:rFonts w:ascii="Book Antiqua" w:hAnsi="Book Antiqua"/>
                <w:sz w:val="18"/>
                <w:szCs w:val="18"/>
                <w:lang w:val="uk-UA"/>
              </w:rPr>
              <w:t>нетто</w:t>
            </w:r>
            <w:proofErr w:type="spellEnd"/>
            <w:r w:rsidRPr="00281065">
              <w:rPr>
                <w:rFonts w:ascii="Book Antiqua" w:hAnsi="Book Antiqua"/>
                <w:sz w:val="18"/>
                <w:szCs w:val="18"/>
                <w:lang w:val="uk-UA"/>
              </w:rPr>
              <w:t>-активів)</w:t>
            </w:r>
            <w:r w:rsidRPr="00281065">
              <w:rPr>
                <w:rFonts w:ascii="Book Antiqua" w:hAnsi="Book Antiqua"/>
                <w:noProof/>
                <w:sz w:val="18"/>
                <w:szCs w:val="18"/>
                <w:lang w:val="uk-UA"/>
              </w:rPr>
              <w:t xml:space="preserve"> </w:t>
            </w:r>
            <w:r w:rsidRPr="00281065">
              <w:rPr>
                <w:rFonts w:ascii="Book Antiqua" w:hAnsi="Book Antiqua"/>
                <w:sz w:val="18"/>
                <w:szCs w:val="18"/>
                <w:lang w:val="uk-UA"/>
              </w:rPr>
              <w:t xml:space="preserve"> над розміром статутного капіталу</w:t>
            </w:r>
          </w:p>
        </w:tc>
        <w:tc>
          <w:tcPr>
            <w:tcW w:w="2126" w:type="dxa"/>
            <w:tcBorders>
              <w:bottom w:val="double" w:sz="4" w:space="0" w:color="auto"/>
            </w:tcBorders>
          </w:tcPr>
          <w:p w14:paraId="4FFA383B" w14:textId="40EDB8F3" w:rsidR="00501C35" w:rsidRPr="00281065" w:rsidRDefault="00BA65BE" w:rsidP="00FC0A60">
            <w:pPr>
              <w:ind w:firstLine="708"/>
              <w:jc w:val="right"/>
              <w:rPr>
                <w:rFonts w:ascii="Book Antiqua" w:hAnsi="Book Antiqua"/>
                <w:b/>
                <w:bCs/>
                <w:sz w:val="18"/>
                <w:szCs w:val="18"/>
                <w:lang w:val="uk-UA"/>
              </w:rPr>
            </w:pPr>
            <w:r>
              <w:rPr>
                <w:rFonts w:ascii="Book Antiqua" w:hAnsi="Book Antiqua"/>
                <w:b/>
                <w:bCs/>
                <w:sz w:val="18"/>
                <w:szCs w:val="18"/>
                <w:lang w:val="uk-UA"/>
              </w:rPr>
              <w:t>448</w:t>
            </w:r>
          </w:p>
        </w:tc>
        <w:tc>
          <w:tcPr>
            <w:tcW w:w="2126" w:type="dxa"/>
            <w:tcBorders>
              <w:bottom w:val="double" w:sz="4" w:space="0" w:color="auto"/>
            </w:tcBorders>
          </w:tcPr>
          <w:p w14:paraId="4D4C0C92" w14:textId="42FB8C04" w:rsidR="00501C35" w:rsidRPr="00281065" w:rsidRDefault="00BA65BE" w:rsidP="00281065">
            <w:pPr>
              <w:ind w:firstLine="708"/>
              <w:jc w:val="right"/>
              <w:rPr>
                <w:rFonts w:ascii="Book Antiqua" w:hAnsi="Book Antiqua"/>
                <w:b/>
                <w:bCs/>
                <w:sz w:val="18"/>
                <w:szCs w:val="18"/>
                <w:lang w:val="uk-UA"/>
              </w:rPr>
            </w:pPr>
            <w:r>
              <w:rPr>
                <w:rFonts w:ascii="Book Antiqua" w:hAnsi="Book Antiqua"/>
                <w:b/>
                <w:bCs/>
                <w:sz w:val="18"/>
                <w:szCs w:val="18"/>
                <w:lang w:val="uk-UA"/>
              </w:rPr>
              <w:t>1 437</w:t>
            </w:r>
          </w:p>
        </w:tc>
      </w:tr>
    </w:tbl>
    <w:p w14:paraId="69476F29" w14:textId="0AB09E20" w:rsidR="00023BEC" w:rsidRDefault="00936B6D" w:rsidP="003611B4">
      <w:pPr>
        <w:jc w:val="both"/>
        <w:rPr>
          <w:rFonts w:ascii="Book Antiqua" w:hAnsi="Book Antiqua"/>
          <w:sz w:val="22"/>
          <w:lang w:val="uk-UA"/>
        </w:rPr>
      </w:pPr>
      <w:r w:rsidRPr="00281065">
        <w:rPr>
          <w:rFonts w:ascii="Book Antiqua" w:hAnsi="Book Antiqua"/>
          <w:sz w:val="22"/>
          <w:lang w:val="uk-UA"/>
        </w:rPr>
        <w:t xml:space="preserve">          </w:t>
      </w:r>
      <w:r w:rsidR="00501C35" w:rsidRPr="00281065">
        <w:rPr>
          <w:rFonts w:ascii="Book Antiqua" w:hAnsi="Book Antiqua"/>
          <w:sz w:val="22"/>
          <w:lang w:val="uk-UA"/>
        </w:rPr>
        <w:t xml:space="preserve">На кінець звітного періоду вартість </w:t>
      </w:r>
      <w:proofErr w:type="spellStart"/>
      <w:r w:rsidR="00501C35" w:rsidRPr="00281065">
        <w:rPr>
          <w:rFonts w:ascii="Book Antiqua" w:hAnsi="Book Antiqua"/>
          <w:sz w:val="22"/>
          <w:lang w:val="uk-UA"/>
        </w:rPr>
        <w:t>нетто</w:t>
      </w:r>
      <w:proofErr w:type="spellEnd"/>
      <w:r w:rsidR="00501C35" w:rsidRPr="00281065">
        <w:rPr>
          <w:rFonts w:ascii="Book Antiqua" w:hAnsi="Book Antiqua"/>
          <w:sz w:val="22"/>
          <w:lang w:val="uk-UA"/>
        </w:rPr>
        <w:t xml:space="preserve">-активів (чистих активів) Товариства складає </w:t>
      </w:r>
      <w:r w:rsidR="008B4E11">
        <w:rPr>
          <w:rFonts w:ascii="Book Antiqua" w:hAnsi="Book Antiqua"/>
          <w:sz w:val="22"/>
          <w:lang w:val="uk-UA"/>
        </w:rPr>
        <w:t>6 538</w:t>
      </w:r>
      <w:r w:rsidR="00501C35" w:rsidRPr="00281065">
        <w:rPr>
          <w:rFonts w:ascii="Book Antiqua" w:hAnsi="Book Antiqua"/>
          <w:sz w:val="22"/>
          <w:lang w:val="uk-UA"/>
        </w:rPr>
        <w:t xml:space="preserve"> тис. грн., величина перевищення чистих активів (</w:t>
      </w:r>
      <w:proofErr w:type="spellStart"/>
      <w:r w:rsidR="00501C35" w:rsidRPr="00281065">
        <w:rPr>
          <w:rFonts w:ascii="Book Antiqua" w:hAnsi="Book Antiqua"/>
          <w:sz w:val="22"/>
          <w:lang w:val="uk-UA"/>
        </w:rPr>
        <w:t>нетто</w:t>
      </w:r>
      <w:proofErr w:type="spellEnd"/>
      <w:r w:rsidR="00501C35" w:rsidRPr="00281065">
        <w:rPr>
          <w:rFonts w:ascii="Book Antiqua" w:hAnsi="Book Antiqua"/>
          <w:sz w:val="22"/>
          <w:lang w:val="uk-UA"/>
        </w:rPr>
        <w:t xml:space="preserve">-активів)  над розміром статутного капіталу складає </w:t>
      </w:r>
      <w:r w:rsidR="008B4E11">
        <w:rPr>
          <w:rFonts w:ascii="Book Antiqua" w:hAnsi="Book Antiqua"/>
          <w:sz w:val="22"/>
          <w:lang w:val="uk-UA"/>
        </w:rPr>
        <w:t>1 437</w:t>
      </w:r>
      <w:r w:rsidR="00501C35" w:rsidRPr="00281065">
        <w:rPr>
          <w:rFonts w:ascii="Book Antiqua" w:hAnsi="Book Antiqua"/>
          <w:sz w:val="22"/>
          <w:lang w:val="uk-UA"/>
        </w:rPr>
        <w:t xml:space="preserve"> тис. грн.</w:t>
      </w:r>
    </w:p>
    <w:p w14:paraId="4D33F6BE" w14:textId="77777777" w:rsidR="00DC5BD2" w:rsidRPr="003611B4" w:rsidRDefault="00DC5BD2" w:rsidP="003611B4">
      <w:pPr>
        <w:jc w:val="both"/>
        <w:rPr>
          <w:rFonts w:ascii="Book Antiqua" w:hAnsi="Book Antiqua"/>
          <w:sz w:val="22"/>
          <w:lang w:val="uk-UA"/>
        </w:rPr>
      </w:pPr>
    </w:p>
    <w:p w14:paraId="52E96760" w14:textId="082E5FF3" w:rsidR="00025D8B" w:rsidRPr="00281065" w:rsidRDefault="00025D8B" w:rsidP="004159BF">
      <w:pPr>
        <w:ind w:firstLine="708"/>
        <w:rPr>
          <w:rFonts w:ascii="Book Antiqua" w:hAnsi="Book Antiqua"/>
          <w:b/>
          <w:i/>
          <w:sz w:val="22"/>
          <w:lang w:val="uk-UA"/>
        </w:rPr>
      </w:pPr>
      <w:r w:rsidRPr="00281065">
        <w:rPr>
          <w:rFonts w:ascii="Book Antiqua" w:hAnsi="Book Antiqua"/>
          <w:b/>
          <w:i/>
          <w:sz w:val="22"/>
          <w:lang w:val="uk-UA"/>
        </w:rPr>
        <w:t xml:space="preserve">Розкриття </w:t>
      </w:r>
      <w:r w:rsidR="004159BF" w:rsidRPr="00281065">
        <w:rPr>
          <w:rFonts w:ascii="Book Antiqua" w:hAnsi="Book Antiqua"/>
          <w:b/>
          <w:i/>
          <w:sz w:val="22"/>
          <w:lang w:val="uk-UA"/>
        </w:rPr>
        <w:t>інформації про зв'язані сторони</w:t>
      </w:r>
    </w:p>
    <w:p w14:paraId="5F2FB3ED" w14:textId="567537B2" w:rsidR="00025D8B" w:rsidRPr="00281065" w:rsidRDefault="00025D8B" w:rsidP="00025D8B">
      <w:pPr>
        <w:ind w:firstLine="720"/>
        <w:jc w:val="both"/>
        <w:rPr>
          <w:rFonts w:ascii="Book Antiqua" w:hAnsi="Book Antiqua"/>
          <w:color w:val="000000"/>
          <w:sz w:val="22"/>
          <w:lang w:val="uk-UA" w:eastAsia="ru-RU"/>
        </w:rPr>
      </w:pPr>
      <w:r w:rsidRPr="00281065">
        <w:rPr>
          <w:rFonts w:ascii="Book Antiqua" w:hAnsi="Book Antiqua"/>
          <w:color w:val="000000"/>
          <w:sz w:val="22"/>
          <w:lang w:val="uk-UA" w:eastAsia="ru-RU"/>
        </w:rPr>
        <w:lastRenderedPageBreak/>
        <w:t>Відповідно до вимог МСБО 24  «Розкриття інформації про зв’язані сторони» Товариство розкрива</w:t>
      </w:r>
      <w:r w:rsidR="003B387B">
        <w:rPr>
          <w:rFonts w:ascii="Book Antiqua" w:hAnsi="Book Antiqua"/>
          <w:color w:val="000000"/>
          <w:sz w:val="22"/>
          <w:lang w:val="uk-UA" w:eastAsia="ru-RU"/>
        </w:rPr>
        <w:t>є у фінансовій звітності за 2021</w:t>
      </w:r>
      <w:r w:rsidRPr="00281065">
        <w:rPr>
          <w:rFonts w:ascii="Book Antiqua" w:hAnsi="Book Antiqua"/>
          <w:color w:val="000000"/>
          <w:sz w:val="22"/>
          <w:lang w:val="uk-UA" w:eastAsia="ru-RU"/>
        </w:rPr>
        <w:t xml:space="preserve"> рік  інформацію, необхідну для привернення уваги щодо можливого впливу на фінансовий стан і на прибуток чи збиток Товариства, спричиненого існуванням зв’язаних сторін, а також операціями та залишками заборгованості, в тому числі зобов’язаннями між такими сторонами.</w:t>
      </w:r>
    </w:p>
    <w:p w14:paraId="44167413" w14:textId="77777777" w:rsidR="00025D8B" w:rsidRPr="00281065" w:rsidRDefault="00025D8B" w:rsidP="00025D8B">
      <w:pPr>
        <w:ind w:firstLine="720"/>
        <w:jc w:val="both"/>
        <w:rPr>
          <w:rFonts w:ascii="Book Antiqua" w:hAnsi="Book Antiqua"/>
          <w:color w:val="000000"/>
          <w:sz w:val="22"/>
          <w:lang w:val="uk-UA" w:eastAsia="ru-RU"/>
        </w:rPr>
      </w:pPr>
      <w:r w:rsidRPr="00281065">
        <w:rPr>
          <w:rFonts w:ascii="Book Antiqua" w:hAnsi="Book Antiqua"/>
          <w:color w:val="000000"/>
          <w:sz w:val="22"/>
          <w:lang w:val="uk-UA" w:eastAsia="ru-RU"/>
        </w:rPr>
        <w:t xml:space="preserve">Протягом звітного періоду Товариство не брало на себе істотних зобов'язань по пенсійним виплатам, оплаті вихідної допомоги або інших довгострокових зобов'язань перед ключовим управлінським персоналом, крім сплати внесків до державного пенсійного фонду у складі соціальних внесків із заробітної плати. </w:t>
      </w:r>
    </w:p>
    <w:p w14:paraId="2C6FC2BD" w14:textId="25E8855F" w:rsidR="00025D8B" w:rsidRPr="00281065" w:rsidRDefault="00025D8B" w:rsidP="00025D8B">
      <w:pPr>
        <w:ind w:firstLine="720"/>
        <w:jc w:val="both"/>
        <w:rPr>
          <w:rFonts w:ascii="Book Antiqua" w:hAnsi="Book Antiqua"/>
          <w:color w:val="000000"/>
          <w:sz w:val="22"/>
          <w:lang w:val="uk-UA" w:eastAsia="ru-RU"/>
        </w:rPr>
      </w:pPr>
      <w:r w:rsidRPr="00281065">
        <w:rPr>
          <w:rFonts w:ascii="Book Antiqua" w:hAnsi="Book Antiqua"/>
          <w:color w:val="000000"/>
          <w:sz w:val="22"/>
          <w:lang w:val="uk-UA" w:eastAsia="ru-RU"/>
        </w:rPr>
        <w:t>Згідно з МСБО 24 «Розкриття інформації про зв'язані сторони» операції зі зв’язаними сторонами протягом періодів, що охоплюються фінансовою звітністю, Товариство розкрило в складі інформації про характер відносин зі зв’язаними сторонами, а також інформацію про такі здійснені операції  в Примітці «</w:t>
      </w:r>
      <w:r w:rsidR="00617138" w:rsidRPr="00281065">
        <w:rPr>
          <w:rFonts w:ascii="Book Antiqua" w:hAnsi="Book Antiqua"/>
          <w:color w:val="000000"/>
          <w:sz w:val="22"/>
          <w:lang w:val="uk-UA" w:eastAsia="ru-RU"/>
        </w:rPr>
        <w:t>Розкриття інформації щодо пов'язаних сторін</w:t>
      </w:r>
      <w:r w:rsidRPr="00281065">
        <w:rPr>
          <w:rFonts w:ascii="Book Antiqua" w:hAnsi="Book Antiqua"/>
          <w:color w:val="000000"/>
          <w:sz w:val="22"/>
          <w:lang w:val="uk-UA" w:eastAsia="ru-RU"/>
        </w:rPr>
        <w:t xml:space="preserve">». </w:t>
      </w:r>
    </w:p>
    <w:p w14:paraId="568E8B39" w14:textId="77777777" w:rsidR="00025D8B" w:rsidRPr="00281065" w:rsidRDefault="00025D8B" w:rsidP="00025D8B">
      <w:pPr>
        <w:tabs>
          <w:tab w:val="left" w:pos="0"/>
        </w:tabs>
        <w:ind w:firstLine="720"/>
        <w:jc w:val="both"/>
        <w:rPr>
          <w:rFonts w:ascii="Book Antiqua" w:hAnsi="Book Antiqua"/>
          <w:color w:val="000000"/>
          <w:sz w:val="22"/>
          <w:lang w:val="uk-UA" w:eastAsia="ru-RU"/>
        </w:rPr>
      </w:pPr>
      <w:r w:rsidRPr="00281065">
        <w:rPr>
          <w:rFonts w:ascii="Book Antiqua" w:hAnsi="Book Antiqua"/>
          <w:color w:val="000000"/>
          <w:sz w:val="22"/>
          <w:lang w:val="uk-UA" w:eastAsia="ru-RU"/>
        </w:rPr>
        <w:t>До зв'язаних сторін належать:</w:t>
      </w:r>
    </w:p>
    <w:p w14:paraId="357FFD3F" w14:textId="77777777" w:rsidR="00025D8B" w:rsidRPr="00281065" w:rsidRDefault="00025D8B" w:rsidP="00025D8B">
      <w:pPr>
        <w:numPr>
          <w:ilvl w:val="0"/>
          <w:numId w:val="15"/>
        </w:numPr>
        <w:tabs>
          <w:tab w:val="left" w:pos="0"/>
        </w:tabs>
        <w:spacing w:after="0" w:line="240" w:lineRule="auto"/>
        <w:jc w:val="both"/>
        <w:rPr>
          <w:rFonts w:ascii="Book Antiqua" w:hAnsi="Book Antiqua"/>
          <w:color w:val="000000"/>
          <w:sz w:val="22"/>
          <w:lang w:val="uk-UA" w:eastAsia="ru-RU"/>
        </w:rPr>
      </w:pPr>
      <w:r w:rsidRPr="00281065">
        <w:rPr>
          <w:rFonts w:ascii="Book Antiqua" w:hAnsi="Book Antiqua"/>
          <w:color w:val="000000"/>
          <w:sz w:val="22"/>
          <w:lang w:val="uk-UA" w:eastAsia="ru-RU"/>
        </w:rPr>
        <w:t xml:space="preserve">    підприємства, які прямо або опосередковано контролюють або перебувають під контролем, або ж перебувають під спільним контролем разом з Товариством;</w:t>
      </w:r>
    </w:p>
    <w:p w14:paraId="0A23372D" w14:textId="77777777" w:rsidR="00025D8B" w:rsidRPr="00281065" w:rsidRDefault="00025D8B" w:rsidP="00025D8B">
      <w:pPr>
        <w:numPr>
          <w:ilvl w:val="0"/>
          <w:numId w:val="15"/>
        </w:numPr>
        <w:tabs>
          <w:tab w:val="left" w:pos="0"/>
        </w:tabs>
        <w:spacing w:after="0" w:line="240" w:lineRule="auto"/>
        <w:jc w:val="both"/>
        <w:rPr>
          <w:rFonts w:ascii="Book Antiqua" w:hAnsi="Book Antiqua"/>
          <w:color w:val="000000"/>
          <w:sz w:val="22"/>
          <w:lang w:val="uk-UA" w:eastAsia="ru-RU"/>
        </w:rPr>
      </w:pPr>
      <w:r w:rsidRPr="00281065">
        <w:rPr>
          <w:rFonts w:ascii="Book Antiqua" w:hAnsi="Book Antiqua"/>
          <w:color w:val="000000"/>
          <w:sz w:val="22"/>
          <w:lang w:val="uk-UA" w:eastAsia="ru-RU"/>
        </w:rPr>
        <w:t xml:space="preserve">    асоційовані компанії;</w:t>
      </w:r>
    </w:p>
    <w:p w14:paraId="0408724C" w14:textId="77777777" w:rsidR="00025D8B" w:rsidRPr="00281065" w:rsidRDefault="00025D8B" w:rsidP="00025D8B">
      <w:pPr>
        <w:numPr>
          <w:ilvl w:val="0"/>
          <w:numId w:val="15"/>
        </w:numPr>
        <w:tabs>
          <w:tab w:val="left" w:pos="0"/>
          <w:tab w:val="left" w:pos="284"/>
          <w:tab w:val="left" w:pos="967"/>
        </w:tabs>
        <w:spacing w:after="0" w:line="240" w:lineRule="auto"/>
        <w:jc w:val="both"/>
        <w:rPr>
          <w:rFonts w:ascii="Book Antiqua" w:hAnsi="Book Antiqua"/>
          <w:color w:val="000000"/>
          <w:sz w:val="22"/>
          <w:lang w:val="uk-UA" w:eastAsia="ru-RU"/>
        </w:rPr>
      </w:pPr>
      <w:r w:rsidRPr="00281065">
        <w:rPr>
          <w:rFonts w:ascii="Book Antiqua" w:hAnsi="Book Antiqua"/>
          <w:color w:val="000000"/>
          <w:sz w:val="22"/>
          <w:lang w:val="uk-UA" w:eastAsia="ru-RU"/>
        </w:rPr>
        <w:t>спільні підприємства, у яких Товариство є контролюючим учасником;</w:t>
      </w:r>
    </w:p>
    <w:p w14:paraId="531582E2" w14:textId="77777777" w:rsidR="00025D8B" w:rsidRPr="00281065" w:rsidRDefault="00025D8B" w:rsidP="00025D8B">
      <w:pPr>
        <w:numPr>
          <w:ilvl w:val="0"/>
          <w:numId w:val="15"/>
        </w:numPr>
        <w:tabs>
          <w:tab w:val="left" w:pos="0"/>
          <w:tab w:val="left" w:pos="284"/>
          <w:tab w:val="left" w:pos="962"/>
        </w:tabs>
        <w:spacing w:after="0" w:line="240" w:lineRule="auto"/>
        <w:jc w:val="both"/>
        <w:rPr>
          <w:rFonts w:ascii="Book Antiqua" w:hAnsi="Book Antiqua"/>
          <w:color w:val="000000"/>
          <w:sz w:val="22"/>
          <w:lang w:val="uk-UA" w:eastAsia="ru-RU"/>
        </w:rPr>
      </w:pPr>
      <w:r w:rsidRPr="00281065">
        <w:rPr>
          <w:rFonts w:ascii="Book Antiqua" w:hAnsi="Book Antiqua"/>
          <w:color w:val="000000"/>
          <w:sz w:val="22"/>
          <w:lang w:val="uk-UA" w:eastAsia="ru-RU"/>
        </w:rPr>
        <w:t>члени провідного управлінського персоналу Товариства;</w:t>
      </w:r>
    </w:p>
    <w:p w14:paraId="7B4AF78F" w14:textId="77777777" w:rsidR="00025D8B" w:rsidRPr="00281065" w:rsidRDefault="00025D8B" w:rsidP="00025D8B">
      <w:pPr>
        <w:numPr>
          <w:ilvl w:val="0"/>
          <w:numId w:val="15"/>
        </w:numPr>
        <w:tabs>
          <w:tab w:val="left" w:pos="0"/>
        </w:tabs>
        <w:spacing w:after="0" w:line="240" w:lineRule="auto"/>
        <w:jc w:val="both"/>
        <w:rPr>
          <w:rFonts w:ascii="Book Antiqua" w:hAnsi="Book Antiqua"/>
          <w:color w:val="000000"/>
          <w:sz w:val="22"/>
          <w:lang w:val="uk-UA" w:eastAsia="ru-RU"/>
        </w:rPr>
      </w:pPr>
      <w:r w:rsidRPr="00281065">
        <w:rPr>
          <w:rFonts w:ascii="Book Antiqua" w:hAnsi="Book Antiqua"/>
          <w:color w:val="000000"/>
          <w:sz w:val="22"/>
          <w:lang w:val="uk-UA" w:eastAsia="ru-RU"/>
        </w:rPr>
        <w:t xml:space="preserve">    близькі родичі особи управлінського персоналу Товариства;</w:t>
      </w:r>
    </w:p>
    <w:p w14:paraId="06081287" w14:textId="77777777" w:rsidR="00025D8B" w:rsidRPr="00281065" w:rsidRDefault="00025D8B" w:rsidP="00025D8B">
      <w:pPr>
        <w:numPr>
          <w:ilvl w:val="0"/>
          <w:numId w:val="15"/>
        </w:numPr>
        <w:tabs>
          <w:tab w:val="left" w:pos="0"/>
          <w:tab w:val="left" w:pos="284"/>
          <w:tab w:val="left" w:pos="967"/>
          <w:tab w:val="left" w:pos="9498"/>
        </w:tabs>
        <w:spacing w:after="0" w:line="240" w:lineRule="auto"/>
        <w:jc w:val="both"/>
        <w:rPr>
          <w:rFonts w:ascii="Book Antiqua" w:hAnsi="Book Antiqua"/>
          <w:color w:val="000000"/>
          <w:sz w:val="22"/>
          <w:lang w:val="uk-UA" w:eastAsia="ru-RU"/>
        </w:rPr>
      </w:pPr>
      <w:r w:rsidRPr="00281065">
        <w:rPr>
          <w:rFonts w:ascii="Book Antiqua" w:hAnsi="Book Antiqua"/>
          <w:color w:val="000000"/>
          <w:sz w:val="22"/>
          <w:lang w:val="uk-UA" w:eastAsia="ru-RU"/>
        </w:rPr>
        <w:t>компанії, що контролюють Товариство, або здійснюють суттєвий вплив, або мають суттєвий відсоток голосів у Товаристві;</w:t>
      </w:r>
    </w:p>
    <w:p w14:paraId="7EBB75F8" w14:textId="6452BF0D" w:rsidR="00025D8B" w:rsidRPr="00281065" w:rsidRDefault="00025D8B" w:rsidP="00025D8B">
      <w:pPr>
        <w:tabs>
          <w:tab w:val="left" w:pos="9498"/>
        </w:tabs>
        <w:ind w:firstLine="720"/>
        <w:jc w:val="both"/>
        <w:rPr>
          <w:rFonts w:ascii="Book Antiqua" w:hAnsi="Book Antiqua"/>
          <w:color w:val="000000"/>
          <w:sz w:val="22"/>
          <w:lang w:val="uk-UA" w:eastAsia="ru-RU"/>
        </w:rPr>
      </w:pPr>
      <w:r w:rsidRPr="00281065">
        <w:rPr>
          <w:rFonts w:ascii="Book Antiqua" w:hAnsi="Book Antiqua"/>
          <w:color w:val="000000"/>
          <w:sz w:val="22"/>
          <w:lang w:val="uk-UA" w:eastAsia="ru-RU"/>
        </w:rPr>
        <w:t xml:space="preserve">Протягом </w:t>
      </w:r>
      <w:r w:rsidR="005E0450">
        <w:rPr>
          <w:rFonts w:ascii="Book Antiqua" w:hAnsi="Book Antiqua"/>
          <w:sz w:val="22"/>
          <w:lang w:val="uk-UA" w:eastAsia="ru-RU"/>
        </w:rPr>
        <w:t>2021</w:t>
      </w:r>
      <w:r w:rsidRPr="00281065">
        <w:rPr>
          <w:rFonts w:ascii="Book Antiqua" w:hAnsi="Book Antiqua"/>
          <w:sz w:val="22"/>
          <w:lang w:val="uk-UA" w:eastAsia="ru-RU"/>
        </w:rPr>
        <w:t xml:space="preserve"> </w:t>
      </w:r>
      <w:r w:rsidRPr="00281065">
        <w:rPr>
          <w:rFonts w:ascii="Book Antiqua" w:hAnsi="Book Antiqua"/>
          <w:color w:val="000000"/>
          <w:sz w:val="22"/>
          <w:lang w:val="uk-UA" w:eastAsia="ru-RU"/>
        </w:rPr>
        <w:t xml:space="preserve">року зв’язаними особами Товариства є: </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730"/>
        <w:gridCol w:w="1730"/>
        <w:gridCol w:w="1926"/>
        <w:gridCol w:w="2127"/>
      </w:tblGrid>
      <w:tr w:rsidR="001C34FF" w:rsidRPr="001C34FF" w14:paraId="79FE55DE" w14:textId="77777777" w:rsidTr="00ED6C83">
        <w:trPr>
          <w:cantSplit/>
          <w:trHeight w:val="340"/>
        </w:trPr>
        <w:tc>
          <w:tcPr>
            <w:tcW w:w="2581" w:type="dxa"/>
            <w:shd w:val="clear" w:color="auto" w:fill="auto"/>
            <w:vAlign w:val="center"/>
          </w:tcPr>
          <w:p w14:paraId="7F1FAB6D" w14:textId="77777777" w:rsidR="001C34FF" w:rsidRPr="001C34FF" w:rsidRDefault="001C34FF" w:rsidP="001C34FF">
            <w:pPr>
              <w:shd w:val="clear" w:color="auto" w:fill="FFFFFF"/>
              <w:autoSpaceDE w:val="0"/>
              <w:autoSpaceDN w:val="0"/>
              <w:adjustRightInd w:val="0"/>
              <w:spacing w:after="0" w:line="240" w:lineRule="auto"/>
              <w:ind w:firstLine="567"/>
              <w:contextualSpacing/>
              <w:jc w:val="both"/>
              <w:rPr>
                <w:rFonts w:ascii="Book Antiqua" w:eastAsia="Times New Roman" w:hAnsi="Book Antiqua"/>
                <w:noProof/>
                <w:sz w:val="16"/>
                <w:szCs w:val="16"/>
                <w:lang w:val="uk-UA" w:eastAsia="ru-RU"/>
              </w:rPr>
            </w:pPr>
          </w:p>
          <w:p w14:paraId="7D007865" w14:textId="77777777" w:rsidR="001C34FF" w:rsidRPr="001C34FF" w:rsidRDefault="001C34FF" w:rsidP="001C34FF">
            <w:pPr>
              <w:shd w:val="clear" w:color="auto" w:fill="FFFFFF"/>
              <w:autoSpaceDE w:val="0"/>
              <w:autoSpaceDN w:val="0"/>
              <w:adjustRightInd w:val="0"/>
              <w:spacing w:after="0" w:line="240" w:lineRule="auto"/>
              <w:ind w:firstLine="567"/>
              <w:contextualSpacing/>
              <w:jc w:val="both"/>
              <w:rPr>
                <w:rFonts w:ascii="Book Antiqua" w:eastAsia="Times New Roman" w:hAnsi="Book Antiqua"/>
                <w:noProof/>
                <w:sz w:val="16"/>
                <w:szCs w:val="16"/>
                <w:lang w:val="uk-UA" w:eastAsia="ru-RU"/>
              </w:rPr>
            </w:pPr>
            <w:r w:rsidRPr="001C34FF">
              <w:rPr>
                <w:rFonts w:ascii="Book Antiqua" w:eastAsia="Times New Roman" w:hAnsi="Book Antiqua"/>
                <w:noProof/>
                <w:sz w:val="16"/>
                <w:szCs w:val="16"/>
                <w:lang w:val="uk-UA" w:eastAsia="ru-RU"/>
              </w:rPr>
              <w:t>Пов’язана особа</w:t>
            </w:r>
          </w:p>
        </w:tc>
        <w:tc>
          <w:tcPr>
            <w:tcW w:w="1730" w:type="dxa"/>
          </w:tcPr>
          <w:p w14:paraId="1617A804" w14:textId="78F2B801" w:rsidR="001C34FF" w:rsidRPr="001C34FF" w:rsidRDefault="001C34FF" w:rsidP="001C34FF">
            <w:pPr>
              <w:shd w:val="clear" w:color="auto" w:fill="FFFFFF"/>
              <w:autoSpaceDE w:val="0"/>
              <w:autoSpaceDN w:val="0"/>
              <w:adjustRightInd w:val="0"/>
              <w:spacing w:after="0" w:line="240" w:lineRule="auto"/>
              <w:ind w:firstLine="30"/>
              <w:contextualSpacing/>
              <w:jc w:val="both"/>
              <w:rPr>
                <w:rFonts w:ascii="Book Antiqua" w:eastAsia="Times New Roman" w:hAnsi="Book Antiqua"/>
                <w:b/>
                <w:noProof/>
                <w:sz w:val="16"/>
                <w:szCs w:val="16"/>
                <w:lang w:val="uk-UA" w:eastAsia="ru-RU"/>
              </w:rPr>
            </w:pPr>
            <w:r w:rsidRPr="001C34FF">
              <w:rPr>
                <w:rFonts w:ascii="Book Antiqua" w:eastAsia="Times New Roman" w:hAnsi="Book Antiqua"/>
                <w:b/>
                <w:noProof/>
                <w:sz w:val="16"/>
                <w:szCs w:val="16"/>
                <w:lang w:val="uk-UA" w:eastAsia="ru-RU"/>
              </w:rPr>
              <w:t>Вартість операцій за 2021 року, тис. грн.</w:t>
            </w:r>
          </w:p>
        </w:tc>
        <w:tc>
          <w:tcPr>
            <w:tcW w:w="1730" w:type="dxa"/>
            <w:shd w:val="clear" w:color="auto" w:fill="auto"/>
          </w:tcPr>
          <w:p w14:paraId="24955588" w14:textId="77777777" w:rsidR="001C34FF" w:rsidRPr="001C34FF" w:rsidRDefault="001C34FF" w:rsidP="001C34FF">
            <w:pPr>
              <w:shd w:val="clear" w:color="auto" w:fill="FFFFFF"/>
              <w:autoSpaceDE w:val="0"/>
              <w:autoSpaceDN w:val="0"/>
              <w:adjustRightInd w:val="0"/>
              <w:spacing w:after="0" w:line="240" w:lineRule="auto"/>
              <w:contextualSpacing/>
              <w:jc w:val="both"/>
              <w:rPr>
                <w:rFonts w:ascii="Book Antiqua" w:eastAsia="Times New Roman" w:hAnsi="Book Antiqua"/>
                <w:b/>
                <w:noProof/>
                <w:sz w:val="16"/>
                <w:szCs w:val="16"/>
                <w:lang w:val="uk-UA" w:eastAsia="ru-RU"/>
              </w:rPr>
            </w:pPr>
            <w:r w:rsidRPr="001C34FF">
              <w:rPr>
                <w:rFonts w:ascii="Book Antiqua" w:eastAsia="Times New Roman" w:hAnsi="Book Antiqua"/>
                <w:b/>
                <w:noProof/>
                <w:sz w:val="16"/>
                <w:szCs w:val="16"/>
                <w:lang w:val="uk-UA" w:eastAsia="ru-RU"/>
              </w:rPr>
              <w:t>Вартість операцій за 2020 року, тис. грн.</w:t>
            </w:r>
          </w:p>
        </w:tc>
        <w:tc>
          <w:tcPr>
            <w:tcW w:w="1926" w:type="dxa"/>
            <w:shd w:val="clear" w:color="auto" w:fill="auto"/>
            <w:vAlign w:val="center"/>
          </w:tcPr>
          <w:p w14:paraId="0FFEFF1A" w14:textId="77777777" w:rsidR="001C34FF" w:rsidRPr="001C34FF" w:rsidRDefault="001C34FF" w:rsidP="001C34FF">
            <w:pPr>
              <w:shd w:val="clear" w:color="auto" w:fill="FFFFFF"/>
              <w:autoSpaceDE w:val="0"/>
              <w:autoSpaceDN w:val="0"/>
              <w:adjustRightInd w:val="0"/>
              <w:spacing w:after="0" w:line="240" w:lineRule="auto"/>
              <w:ind w:firstLine="567"/>
              <w:contextualSpacing/>
              <w:jc w:val="both"/>
              <w:rPr>
                <w:rFonts w:ascii="Book Antiqua" w:eastAsia="Times New Roman" w:hAnsi="Book Antiqua"/>
                <w:b/>
                <w:noProof/>
                <w:sz w:val="16"/>
                <w:szCs w:val="16"/>
                <w:lang w:val="uk-UA" w:eastAsia="ru-RU"/>
              </w:rPr>
            </w:pPr>
            <w:r w:rsidRPr="001C34FF">
              <w:rPr>
                <w:rFonts w:ascii="Book Antiqua" w:eastAsia="Times New Roman" w:hAnsi="Book Antiqua"/>
                <w:b/>
                <w:noProof/>
                <w:sz w:val="16"/>
                <w:szCs w:val="16"/>
                <w:lang w:val="uk-UA" w:eastAsia="ru-RU"/>
              </w:rPr>
              <w:t>Документ</w:t>
            </w:r>
          </w:p>
        </w:tc>
        <w:tc>
          <w:tcPr>
            <w:tcW w:w="2127" w:type="dxa"/>
            <w:shd w:val="clear" w:color="auto" w:fill="auto"/>
            <w:vAlign w:val="center"/>
          </w:tcPr>
          <w:p w14:paraId="448D40DE" w14:textId="77777777" w:rsidR="001C34FF" w:rsidRPr="001C34FF" w:rsidRDefault="001C34FF" w:rsidP="001C34FF">
            <w:pPr>
              <w:shd w:val="clear" w:color="auto" w:fill="FFFFFF"/>
              <w:autoSpaceDE w:val="0"/>
              <w:autoSpaceDN w:val="0"/>
              <w:adjustRightInd w:val="0"/>
              <w:spacing w:after="0" w:line="240" w:lineRule="auto"/>
              <w:ind w:firstLine="170"/>
              <w:contextualSpacing/>
              <w:jc w:val="both"/>
              <w:rPr>
                <w:rFonts w:ascii="Book Antiqua" w:eastAsia="Times New Roman" w:hAnsi="Book Antiqua"/>
                <w:b/>
                <w:noProof/>
                <w:sz w:val="16"/>
                <w:szCs w:val="16"/>
                <w:lang w:val="uk-UA" w:eastAsia="ru-RU"/>
              </w:rPr>
            </w:pPr>
            <w:r w:rsidRPr="001C34FF">
              <w:rPr>
                <w:rFonts w:ascii="Book Antiqua" w:eastAsia="Times New Roman" w:hAnsi="Book Antiqua"/>
                <w:b/>
                <w:noProof/>
                <w:sz w:val="16"/>
                <w:szCs w:val="16"/>
                <w:lang w:val="uk-UA" w:eastAsia="ru-RU"/>
              </w:rPr>
              <w:t>Характер операцій</w:t>
            </w:r>
          </w:p>
        </w:tc>
      </w:tr>
      <w:tr w:rsidR="001C34FF" w:rsidRPr="001C34FF" w14:paraId="31AF580F" w14:textId="77777777" w:rsidTr="00ED6C83">
        <w:trPr>
          <w:cantSplit/>
          <w:trHeight w:val="851"/>
        </w:trPr>
        <w:tc>
          <w:tcPr>
            <w:tcW w:w="2581" w:type="dxa"/>
            <w:shd w:val="clear" w:color="auto" w:fill="auto"/>
            <w:vAlign w:val="center"/>
          </w:tcPr>
          <w:p w14:paraId="2D3121F5" w14:textId="77777777" w:rsidR="001C34FF" w:rsidRPr="001C34FF" w:rsidRDefault="001C34FF" w:rsidP="00400FA3">
            <w:pPr>
              <w:shd w:val="clear" w:color="auto" w:fill="FFFFFF"/>
              <w:autoSpaceDE w:val="0"/>
              <w:autoSpaceDN w:val="0"/>
              <w:adjustRightInd w:val="0"/>
              <w:spacing w:after="0" w:line="240" w:lineRule="auto"/>
              <w:contextualSpacing/>
              <w:jc w:val="both"/>
              <w:rPr>
                <w:rFonts w:ascii="Book Antiqua" w:eastAsia="Times New Roman" w:hAnsi="Book Antiqua"/>
                <w:noProof/>
                <w:sz w:val="16"/>
                <w:szCs w:val="16"/>
                <w:lang w:val="uk-UA" w:eastAsia="ru-RU"/>
              </w:rPr>
            </w:pPr>
            <w:r w:rsidRPr="001C34FF">
              <w:rPr>
                <w:rFonts w:ascii="Book Antiqua" w:eastAsia="Times New Roman" w:hAnsi="Book Antiqua"/>
                <w:noProof/>
                <w:sz w:val="16"/>
                <w:szCs w:val="16"/>
                <w:lang w:val="uk-UA" w:eastAsia="ru-RU"/>
              </w:rPr>
              <w:t>Директор – Комаровський Денис Володимирович</w:t>
            </w:r>
          </w:p>
        </w:tc>
        <w:tc>
          <w:tcPr>
            <w:tcW w:w="1730" w:type="dxa"/>
            <w:vAlign w:val="center"/>
          </w:tcPr>
          <w:p w14:paraId="50F074AB" w14:textId="2E885962" w:rsidR="001C34FF" w:rsidRPr="001C34FF" w:rsidRDefault="00187F22" w:rsidP="001C34FF">
            <w:pPr>
              <w:shd w:val="clear" w:color="auto" w:fill="FFFFFF"/>
              <w:autoSpaceDE w:val="0"/>
              <w:autoSpaceDN w:val="0"/>
              <w:adjustRightInd w:val="0"/>
              <w:spacing w:after="0" w:line="240" w:lineRule="auto"/>
              <w:ind w:firstLine="567"/>
              <w:contextualSpacing/>
              <w:jc w:val="both"/>
              <w:rPr>
                <w:rFonts w:ascii="Book Antiqua" w:eastAsia="Times New Roman" w:hAnsi="Book Antiqua"/>
                <w:noProof/>
                <w:sz w:val="16"/>
                <w:szCs w:val="16"/>
                <w:lang w:val="uk-UA" w:eastAsia="ru-RU"/>
              </w:rPr>
            </w:pPr>
            <w:r>
              <w:rPr>
                <w:rFonts w:ascii="Book Antiqua" w:eastAsia="Times New Roman" w:hAnsi="Book Antiqua"/>
                <w:noProof/>
                <w:sz w:val="16"/>
                <w:szCs w:val="16"/>
                <w:lang w:val="uk-UA" w:eastAsia="ru-RU"/>
              </w:rPr>
              <w:t>37</w:t>
            </w:r>
          </w:p>
        </w:tc>
        <w:tc>
          <w:tcPr>
            <w:tcW w:w="1730" w:type="dxa"/>
            <w:shd w:val="clear" w:color="auto" w:fill="auto"/>
            <w:vAlign w:val="center"/>
          </w:tcPr>
          <w:p w14:paraId="33B89498" w14:textId="77777777" w:rsidR="001C34FF" w:rsidRPr="001C34FF" w:rsidRDefault="001C34FF" w:rsidP="001C34FF">
            <w:pPr>
              <w:shd w:val="clear" w:color="auto" w:fill="FFFFFF"/>
              <w:autoSpaceDE w:val="0"/>
              <w:autoSpaceDN w:val="0"/>
              <w:adjustRightInd w:val="0"/>
              <w:spacing w:after="0" w:line="240" w:lineRule="auto"/>
              <w:ind w:firstLine="567"/>
              <w:contextualSpacing/>
              <w:jc w:val="both"/>
              <w:rPr>
                <w:rFonts w:ascii="Book Antiqua" w:eastAsia="Times New Roman" w:hAnsi="Book Antiqua"/>
                <w:noProof/>
                <w:sz w:val="16"/>
                <w:szCs w:val="16"/>
                <w:lang w:val="uk-UA" w:eastAsia="ru-RU"/>
              </w:rPr>
            </w:pPr>
            <w:r w:rsidRPr="001C34FF">
              <w:rPr>
                <w:rFonts w:ascii="Book Antiqua" w:eastAsia="Times New Roman" w:hAnsi="Book Antiqua"/>
                <w:noProof/>
                <w:sz w:val="16"/>
                <w:szCs w:val="16"/>
                <w:lang w:val="uk-UA" w:eastAsia="ru-RU"/>
              </w:rPr>
              <w:t>30</w:t>
            </w:r>
          </w:p>
        </w:tc>
        <w:tc>
          <w:tcPr>
            <w:tcW w:w="1926" w:type="dxa"/>
            <w:shd w:val="clear" w:color="auto" w:fill="auto"/>
            <w:vAlign w:val="center"/>
          </w:tcPr>
          <w:p w14:paraId="4B296834" w14:textId="77777777" w:rsidR="001C34FF" w:rsidRPr="001C34FF" w:rsidRDefault="001C34FF" w:rsidP="00FD48B9">
            <w:pPr>
              <w:shd w:val="clear" w:color="auto" w:fill="FFFFFF"/>
              <w:autoSpaceDE w:val="0"/>
              <w:autoSpaceDN w:val="0"/>
              <w:adjustRightInd w:val="0"/>
              <w:spacing w:after="0" w:line="240" w:lineRule="auto"/>
              <w:contextualSpacing/>
              <w:jc w:val="both"/>
              <w:rPr>
                <w:rFonts w:ascii="Book Antiqua" w:eastAsia="Times New Roman" w:hAnsi="Book Antiqua"/>
                <w:noProof/>
                <w:sz w:val="16"/>
                <w:szCs w:val="16"/>
                <w:lang w:val="uk-UA" w:eastAsia="ru-RU"/>
              </w:rPr>
            </w:pPr>
            <w:r w:rsidRPr="001C34FF">
              <w:rPr>
                <w:rFonts w:ascii="Book Antiqua" w:eastAsia="Times New Roman" w:hAnsi="Book Antiqua"/>
                <w:noProof/>
                <w:sz w:val="16"/>
                <w:szCs w:val="16"/>
                <w:lang w:val="uk-UA" w:eastAsia="ru-RU"/>
              </w:rPr>
              <w:t>Відомість з нарахування заробітної плати</w:t>
            </w:r>
          </w:p>
        </w:tc>
        <w:tc>
          <w:tcPr>
            <w:tcW w:w="2127" w:type="dxa"/>
            <w:shd w:val="clear" w:color="auto" w:fill="auto"/>
            <w:vAlign w:val="center"/>
          </w:tcPr>
          <w:p w14:paraId="0E8F7CB1" w14:textId="77777777" w:rsidR="001C34FF" w:rsidRPr="001C34FF" w:rsidRDefault="001C34FF" w:rsidP="00FD48B9">
            <w:pPr>
              <w:shd w:val="clear" w:color="auto" w:fill="FFFFFF"/>
              <w:autoSpaceDE w:val="0"/>
              <w:autoSpaceDN w:val="0"/>
              <w:adjustRightInd w:val="0"/>
              <w:spacing w:after="0" w:line="240" w:lineRule="auto"/>
              <w:contextualSpacing/>
              <w:jc w:val="both"/>
              <w:rPr>
                <w:rFonts w:ascii="Book Antiqua" w:eastAsia="Times New Roman" w:hAnsi="Book Antiqua"/>
                <w:noProof/>
                <w:sz w:val="16"/>
                <w:szCs w:val="16"/>
                <w:lang w:val="uk-UA" w:eastAsia="ru-RU"/>
              </w:rPr>
            </w:pPr>
            <w:r w:rsidRPr="001C34FF">
              <w:rPr>
                <w:rFonts w:ascii="Book Antiqua" w:eastAsia="Times New Roman" w:hAnsi="Book Antiqua"/>
                <w:noProof/>
                <w:sz w:val="16"/>
                <w:szCs w:val="16"/>
                <w:lang w:val="uk-UA" w:eastAsia="ru-RU"/>
              </w:rPr>
              <w:t>Заробітна плата та відповідні нарахування</w:t>
            </w:r>
          </w:p>
        </w:tc>
      </w:tr>
    </w:tbl>
    <w:p w14:paraId="452EFEE8" w14:textId="0AEA2363" w:rsidR="00EF452B" w:rsidRDefault="00A8274E" w:rsidP="00A30698">
      <w:pPr>
        <w:shd w:val="clear" w:color="auto" w:fill="FFFFFF"/>
        <w:autoSpaceDE w:val="0"/>
        <w:autoSpaceDN w:val="0"/>
        <w:adjustRightInd w:val="0"/>
        <w:spacing w:after="0" w:line="240" w:lineRule="auto"/>
        <w:ind w:firstLine="567"/>
        <w:contextualSpacing/>
        <w:jc w:val="both"/>
        <w:rPr>
          <w:rFonts w:ascii="Book Antiqua" w:hAnsi="Book Antiqua"/>
          <w:sz w:val="22"/>
          <w:lang w:val="uk-UA" w:eastAsia="ru-RU"/>
        </w:rPr>
      </w:pPr>
      <w:r w:rsidRPr="00281065">
        <w:rPr>
          <w:rFonts w:ascii="Book Antiqua" w:hAnsi="Book Antiqua"/>
          <w:sz w:val="22"/>
          <w:lang w:val="uk-UA" w:eastAsia="ru-RU"/>
        </w:rPr>
        <w:t>Інші операції з пов'язаними сторонами у звітному періоді відсутні.</w:t>
      </w:r>
    </w:p>
    <w:p w14:paraId="535C51D3" w14:textId="1A9AD987" w:rsidR="00187F22" w:rsidRDefault="00187F22" w:rsidP="00A30698">
      <w:pPr>
        <w:shd w:val="clear" w:color="auto" w:fill="FFFFFF"/>
        <w:autoSpaceDE w:val="0"/>
        <w:autoSpaceDN w:val="0"/>
        <w:adjustRightInd w:val="0"/>
        <w:spacing w:after="0" w:line="240" w:lineRule="auto"/>
        <w:ind w:firstLine="567"/>
        <w:contextualSpacing/>
        <w:jc w:val="both"/>
        <w:rPr>
          <w:rFonts w:ascii="Book Antiqua" w:hAnsi="Book Antiqua"/>
          <w:sz w:val="22"/>
          <w:lang w:val="uk-UA" w:eastAsia="ru-RU"/>
        </w:rPr>
      </w:pPr>
    </w:p>
    <w:p w14:paraId="4197D162" w14:textId="77777777" w:rsidR="00187F22" w:rsidRPr="00A30698" w:rsidRDefault="00187F22" w:rsidP="00A30698">
      <w:pPr>
        <w:shd w:val="clear" w:color="auto" w:fill="FFFFFF"/>
        <w:autoSpaceDE w:val="0"/>
        <w:autoSpaceDN w:val="0"/>
        <w:adjustRightInd w:val="0"/>
        <w:spacing w:after="0" w:line="240" w:lineRule="auto"/>
        <w:ind w:firstLine="567"/>
        <w:contextualSpacing/>
        <w:jc w:val="both"/>
        <w:rPr>
          <w:rFonts w:ascii="Book Antiqua" w:hAnsi="Book Antiqua"/>
          <w:sz w:val="22"/>
          <w:lang w:val="uk-UA" w:eastAsia="ru-RU"/>
        </w:rPr>
      </w:pPr>
    </w:p>
    <w:p w14:paraId="31977CBA" w14:textId="77777777" w:rsidR="00F958EB" w:rsidRPr="00281065" w:rsidRDefault="00F958EB" w:rsidP="009E0714">
      <w:pPr>
        <w:spacing w:after="0" w:line="240" w:lineRule="auto"/>
        <w:jc w:val="both"/>
        <w:rPr>
          <w:rFonts w:ascii="Book Antiqua" w:eastAsia="Calibri" w:hAnsi="Book Antiqua"/>
          <w:b/>
          <w:sz w:val="20"/>
          <w:szCs w:val="20"/>
          <w:lang w:val="uk-UA" w:eastAsia="ru-RU"/>
        </w:rPr>
      </w:pPr>
    </w:p>
    <w:p w14:paraId="3AAAE5E3" w14:textId="77777777" w:rsidR="009E0714" w:rsidRPr="00281065" w:rsidRDefault="009E0714" w:rsidP="009E0714">
      <w:pPr>
        <w:spacing w:after="0" w:line="240" w:lineRule="auto"/>
        <w:jc w:val="both"/>
        <w:rPr>
          <w:rFonts w:ascii="Book Antiqua" w:eastAsia="Calibri" w:hAnsi="Book Antiqua"/>
          <w:b/>
          <w:sz w:val="20"/>
          <w:szCs w:val="20"/>
          <w:lang w:val="uk-UA" w:eastAsia="ru-RU"/>
        </w:rPr>
      </w:pPr>
      <w:r w:rsidRPr="00281065">
        <w:rPr>
          <w:rFonts w:ascii="Book Antiqua" w:eastAsia="Calibri" w:hAnsi="Book Antiqua"/>
          <w:b/>
          <w:sz w:val="20"/>
          <w:szCs w:val="20"/>
          <w:lang w:val="uk-UA" w:eastAsia="ru-RU"/>
        </w:rPr>
        <w:t>Основні відомості про аудиторську фірму:</w:t>
      </w:r>
    </w:p>
    <w:p w14:paraId="4941FDB2" w14:textId="1DB4CFF2" w:rsidR="009E0714" w:rsidRPr="00281065" w:rsidRDefault="009E0714" w:rsidP="009E0714">
      <w:pPr>
        <w:spacing w:after="0" w:line="240" w:lineRule="auto"/>
        <w:jc w:val="right"/>
        <w:rPr>
          <w:rFonts w:ascii="Book Antiqua" w:eastAsia="Calibri" w:hAnsi="Book Antiqua"/>
          <w:b/>
          <w:sz w:val="20"/>
          <w:szCs w:val="20"/>
          <w:lang w:val="uk-UA" w:eastAsia="ru-RU"/>
        </w:rPr>
      </w:pPr>
      <w:r w:rsidRPr="00281065">
        <w:rPr>
          <w:rFonts w:ascii="Book Antiqua" w:eastAsia="Calibri" w:hAnsi="Book Antiqua"/>
          <w:b/>
          <w:sz w:val="20"/>
          <w:szCs w:val="20"/>
          <w:lang w:val="uk-UA" w:eastAsia="ru-RU"/>
        </w:rPr>
        <w:t xml:space="preserve">Таблиця </w:t>
      </w:r>
      <w:r w:rsidR="00C95175">
        <w:rPr>
          <w:rFonts w:ascii="Book Antiqua" w:eastAsia="Calibri" w:hAnsi="Book Antiqua"/>
          <w:b/>
          <w:sz w:val="20"/>
          <w:szCs w:val="20"/>
          <w:lang w:val="uk-UA" w:eastAsia="ru-RU"/>
        </w:rPr>
        <w:t>4</w:t>
      </w:r>
    </w:p>
    <w:tbl>
      <w:tblPr>
        <w:tblW w:w="5000" w:type="pct"/>
        <w:tblLook w:val="04A0" w:firstRow="1" w:lastRow="0" w:firstColumn="1" w:lastColumn="0" w:noHBand="0" w:noVBand="1"/>
      </w:tblPr>
      <w:tblGrid>
        <w:gridCol w:w="5383"/>
        <w:gridCol w:w="4812"/>
      </w:tblGrid>
      <w:tr w:rsidR="009E0714" w:rsidRPr="00281065" w14:paraId="1EA8D87A" w14:textId="77777777" w:rsidTr="003611B4">
        <w:tc>
          <w:tcPr>
            <w:tcW w:w="2640" w:type="pct"/>
            <w:tcBorders>
              <w:top w:val="single" w:sz="4" w:space="0" w:color="000000"/>
              <w:left w:val="single" w:sz="4" w:space="0" w:color="000000"/>
              <w:bottom w:val="single" w:sz="4" w:space="0" w:color="000000"/>
              <w:right w:val="nil"/>
            </w:tcBorders>
            <w:vAlign w:val="center"/>
          </w:tcPr>
          <w:p w14:paraId="03AE7367" w14:textId="77777777" w:rsidR="009E0714" w:rsidRPr="00281065" w:rsidRDefault="009E0714" w:rsidP="009E0714">
            <w:pPr>
              <w:spacing w:after="0" w:line="240" w:lineRule="auto"/>
              <w:jc w:val="both"/>
              <w:rPr>
                <w:rFonts w:ascii="Book Antiqua" w:eastAsia="Calibri" w:hAnsi="Book Antiqua"/>
                <w:sz w:val="20"/>
                <w:szCs w:val="20"/>
                <w:lang w:val="uk-UA" w:eastAsia="ru-RU"/>
              </w:rPr>
            </w:pPr>
            <w:r w:rsidRPr="00281065">
              <w:rPr>
                <w:rFonts w:ascii="Book Antiqua" w:eastAsia="Calibri" w:hAnsi="Book Antiqua"/>
                <w:sz w:val="20"/>
                <w:szCs w:val="20"/>
                <w:lang w:val="uk-UA" w:eastAsia="ru-RU"/>
              </w:rPr>
              <w:t>Повне найменування юридичної особи відповідно до установчих документів:</w:t>
            </w:r>
          </w:p>
        </w:tc>
        <w:tc>
          <w:tcPr>
            <w:tcW w:w="2360" w:type="pct"/>
            <w:tcBorders>
              <w:top w:val="single" w:sz="4" w:space="0" w:color="000000"/>
              <w:left w:val="single" w:sz="4" w:space="0" w:color="000000"/>
              <w:bottom w:val="single" w:sz="4" w:space="0" w:color="000000"/>
              <w:right w:val="single" w:sz="4" w:space="0" w:color="000000"/>
            </w:tcBorders>
            <w:vAlign w:val="center"/>
          </w:tcPr>
          <w:p w14:paraId="568DF2CF" w14:textId="7E496E65" w:rsidR="009E0714" w:rsidRPr="00281065" w:rsidRDefault="009E0714" w:rsidP="009E0714">
            <w:pPr>
              <w:spacing w:after="0" w:line="240" w:lineRule="auto"/>
              <w:jc w:val="both"/>
              <w:rPr>
                <w:rFonts w:ascii="Book Antiqua" w:eastAsia="Calibri" w:hAnsi="Book Antiqua"/>
                <w:sz w:val="20"/>
                <w:szCs w:val="20"/>
                <w:lang w:val="uk-UA" w:eastAsia="ru-RU"/>
              </w:rPr>
            </w:pPr>
            <w:r w:rsidRPr="00281065">
              <w:rPr>
                <w:rFonts w:ascii="Book Antiqua" w:eastAsia="Calibri" w:hAnsi="Book Antiqua"/>
                <w:sz w:val="20"/>
                <w:szCs w:val="20"/>
                <w:lang w:val="uk-UA" w:eastAsia="ru-RU"/>
              </w:rPr>
              <w:t>Товариств</w:t>
            </w:r>
            <w:r w:rsidR="000E2DCF" w:rsidRPr="00281065">
              <w:rPr>
                <w:rFonts w:ascii="Book Antiqua" w:eastAsia="Calibri" w:hAnsi="Book Antiqua"/>
                <w:sz w:val="20"/>
                <w:szCs w:val="20"/>
                <w:lang w:val="uk-UA" w:eastAsia="ru-RU"/>
              </w:rPr>
              <w:t xml:space="preserve">о з обмеженою відповідальністю </w:t>
            </w:r>
            <w:r w:rsidRPr="00281065">
              <w:rPr>
                <w:rFonts w:ascii="Book Antiqua" w:eastAsia="Calibri" w:hAnsi="Book Antiqua"/>
                <w:sz w:val="20"/>
                <w:szCs w:val="20"/>
                <w:lang w:val="uk-UA" w:eastAsia="ru-RU"/>
              </w:rPr>
              <w:t>Аудиторська фірма «ПРОФЕСІОНАЛ»</w:t>
            </w:r>
          </w:p>
        </w:tc>
      </w:tr>
      <w:tr w:rsidR="009E0714" w:rsidRPr="00281065" w14:paraId="1F2F8291" w14:textId="77777777" w:rsidTr="003611B4">
        <w:trPr>
          <w:trHeight w:val="359"/>
        </w:trPr>
        <w:tc>
          <w:tcPr>
            <w:tcW w:w="2640" w:type="pct"/>
            <w:tcBorders>
              <w:top w:val="single" w:sz="4" w:space="0" w:color="000000"/>
              <w:left w:val="single" w:sz="4" w:space="0" w:color="000000"/>
              <w:bottom w:val="single" w:sz="4" w:space="0" w:color="000000"/>
              <w:right w:val="nil"/>
            </w:tcBorders>
            <w:vAlign w:val="center"/>
          </w:tcPr>
          <w:p w14:paraId="4E857BAA" w14:textId="77777777" w:rsidR="009E0714" w:rsidRPr="00281065" w:rsidRDefault="009E0714" w:rsidP="009E0714">
            <w:pPr>
              <w:spacing w:after="0" w:line="240" w:lineRule="auto"/>
              <w:jc w:val="both"/>
              <w:rPr>
                <w:rFonts w:ascii="Book Antiqua" w:eastAsia="Calibri" w:hAnsi="Book Antiqua"/>
                <w:sz w:val="20"/>
                <w:szCs w:val="20"/>
                <w:lang w:val="uk-UA" w:eastAsia="ru-RU"/>
              </w:rPr>
            </w:pPr>
            <w:r w:rsidRPr="00281065">
              <w:rPr>
                <w:rFonts w:ascii="Book Antiqua" w:eastAsia="Calibri" w:hAnsi="Book Antiqua"/>
                <w:sz w:val="20"/>
                <w:szCs w:val="20"/>
                <w:lang w:val="uk-UA" w:eastAsia="ru-RU"/>
              </w:rPr>
              <w:t>Код за ЄДРПОУ:</w:t>
            </w:r>
          </w:p>
        </w:tc>
        <w:tc>
          <w:tcPr>
            <w:tcW w:w="2360" w:type="pct"/>
            <w:tcBorders>
              <w:top w:val="single" w:sz="4" w:space="0" w:color="000000"/>
              <w:left w:val="single" w:sz="4" w:space="0" w:color="000000"/>
              <w:bottom w:val="single" w:sz="4" w:space="0" w:color="000000"/>
              <w:right w:val="single" w:sz="4" w:space="0" w:color="000000"/>
            </w:tcBorders>
            <w:vAlign w:val="center"/>
          </w:tcPr>
          <w:p w14:paraId="71E5FD33" w14:textId="77777777" w:rsidR="009E0714" w:rsidRPr="00281065" w:rsidRDefault="009E0714" w:rsidP="009E0714">
            <w:pPr>
              <w:spacing w:after="0" w:line="240" w:lineRule="auto"/>
              <w:jc w:val="both"/>
              <w:rPr>
                <w:rFonts w:ascii="Book Antiqua" w:eastAsia="Calibri" w:hAnsi="Book Antiqua"/>
                <w:sz w:val="20"/>
                <w:szCs w:val="20"/>
                <w:lang w:val="uk-UA" w:eastAsia="ru-RU"/>
              </w:rPr>
            </w:pPr>
            <w:r w:rsidRPr="00281065">
              <w:rPr>
                <w:rFonts w:ascii="Book Antiqua" w:eastAsia="Calibri" w:hAnsi="Book Antiqua"/>
                <w:sz w:val="20"/>
                <w:szCs w:val="20"/>
                <w:lang w:val="uk-UA" w:eastAsia="ru-RU"/>
              </w:rPr>
              <w:t>31200292</w:t>
            </w:r>
          </w:p>
        </w:tc>
      </w:tr>
      <w:tr w:rsidR="009E0714" w:rsidRPr="00281065" w14:paraId="1F183DF9" w14:textId="77777777" w:rsidTr="003611B4">
        <w:trPr>
          <w:trHeight w:val="559"/>
        </w:trPr>
        <w:tc>
          <w:tcPr>
            <w:tcW w:w="2640" w:type="pct"/>
            <w:tcBorders>
              <w:top w:val="single" w:sz="4" w:space="0" w:color="000000"/>
              <w:left w:val="single" w:sz="4" w:space="0" w:color="000000"/>
              <w:bottom w:val="single" w:sz="4" w:space="0" w:color="000000"/>
              <w:right w:val="nil"/>
            </w:tcBorders>
            <w:vAlign w:val="center"/>
          </w:tcPr>
          <w:p w14:paraId="7CB0C405" w14:textId="77777777" w:rsidR="009E0714" w:rsidRPr="00281065" w:rsidRDefault="009E0714" w:rsidP="009E0714">
            <w:pPr>
              <w:spacing w:after="0" w:line="240" w:lineRule="auto"/>
              <w:jc w:val="both"/>
              <w:rPr>
                <w:rFonts w:ascii="Book Antiqua" w:eastAsia="Calibri" w:hAnsi="Book Antiqua"/>
                <w:sz w:val="20"/>
                <w:szCs w:val="20"/>
                <w:lang w:val="uk-UA" w:eastAsia="ru-RU"/>
              </w:rPr>
            </w:pPr>
            <w:r w:rsidRPr="00281065">
              <w:rPr>
                <w:rFonts w:ascii="Book Antiqua" w:eastAsia="Calibri" w:hAnsi="Book Antiqua"/>
                <w:sz w:val="20"/>
                <w:szCs w:val="20"/>
                <w:lang w:val="uk-UA" w:eastAsia="ru-RU"/>
              </w:rPr>
              <w:t>Рішення про проходження перевірки з контролю якості</w:t>
            </w:r>
          </w:p>
        </w:tc>
        <w:tc>
          <w:tcPr>
            <w:tcW w:w="2360" w:type="pct"/>
            <w:tcBorders>
              <w:top w:val="single" w:sz="4" w:space="0" w:color="000000"/>
              <w:left w:val="single" w:sz="4" w:space="0" w:color="000000"/>
              <w:bottom w:val="single" w:sz="4" w:space="0" w:color="000000"/>
              <w:right w:val="single" w:sz="4" w:space="0" w:color="000000"/>
            </w:tcBorders>
            <w:vAlign w:val="center"/>
          </w:tcPr>
          <w:p w14:paraId="245D01BC" w14:textId="10B70BE9" w:rsidR="009E0714" w:rsidRPr="00281065" w:rsidRDefault="009E0714" w:rsidP="00961EF7">
            <w:pPr>
              <w:spacing w:after="0" w:line="240" w:lineRule="auto"/>
              <w:jc w:val="both"/>
              <w:rPr>
                <w:rFonts w:ascii="Book Antiqua" w:eastAsia="Calibri" w:hAnsi="Book Antiqua"/>
                <w:sz w:val="20"/>
                <w:szCs w:val="20"/>
                <w:lang w:val="uk-UA" w:eastAsia="ru-RU"/>
              </w:rPr>
            </w:pPr>
            <w:r w:rsidRPr="00281065">
              <w:rPr>
                <w:rFonts w:ascii="Book Antiqua" w:eastAsia="Calibri" w:hAnsi="Book Antiqua"/>
                <w:sz w:val="20"/>
                <w:szCs w:val="20"/>
                <w:lang w:val="uk-UA" w:eastAsia="ru-RU"/>
              </w:rPr>
              <w:t>Рішення №</w:t>
            </w:r>
            <w:r w:rsidR="00961EF7" w:rsidRPr="00281065">
              <w:rPr>
                <w:rFonts w:ascii="Book Antiqua" w:eastAsia="Calibri" w:hAnsi="Book Antiqua"/>
                <w:sz w:val="20"/>
                <w:szCs w:val="20"/>
                <w:lang w:val="uk-UA" w:eastAsia="ru-RU"/>
              </w:rPr>
              <w:t>79/2</w:t>
            </w:r>
            <w:r w:rsidRPr="00281065">
              <w:rPr>
                <w:rFonts w:ascii="Book Antiqua" w:eastAsia="Calibri" w:hAnsi="Book Antiqua"/>
                <w:sz w:val="20"/>
                <w:szCs w:val="20"/>
                <w:lang w:val="uk-UA" w:eastAsia="ru-RU"/>
              </w:rPr>
              <w:t xml:space="preserve"> від </w:t>
            </w:r>
            <w:r w:rsidR="00961EF7" w:rsidRPr="00281065">
              <w:rPr>
                <w:rFonts w:ascii="Book Antiqua" w:eastAsia="Calibri" w:hAnsi="Book Antiqua"/>
                <w:sz w:val="20"/>
                <w:szCs w:val="20"/>
                <w:lang w:val="uk-UA" w:eastAsia="ru-RU"/>
              </w:rPr>
              <w:t>27.01.2022</w:t>
            </w:r>
            <w:r w:rsidRPr="00281065">
              <w:rPr>
                <w:rFonts w:ascii="Book Antiqua" w:eastAsia="Calibri" w:hAnsi="Book Antiqua"/>
                <w:sz w:val="20"/>
                <w:szCs w:val="20"/>
                <w:lang w:val="uk-UA" w:eastAsia="ru-RU"/>
              </w:rPr>
              <w:t xml:space="preserve"> року</w:t>
            </w:r>
          </w:p>
        </w:tc>
      </w:tr>
      <w:tr w:rsidR="009E0714" w:rsidRPr="008E30CE" w14:paraId="1070F75A" w14:textId="77777777" w:rsidTr="003611B4">
        <w:trPr>
          <w:trHeight w:val="1136"/>
        </w:trPr>
        <w:tc>
          <w:tcPr>
            <w:tcW w:w="2640" w:type="pct"/>
            <w:tcBorders>
              <w:top w:val="single" w:sz="4" w:space="0" w:color="000000"/>
              <w:left w:val="single" w:sz="4" w:space="0" w:color="000000"/>
              <w:bottom w:val="single" w:sz="4" w:space="0" w:color="000000"/>
              <w:right w:val="nil"/>
            </w:tcBorders>
            <w:vAlign w:val="center"/>
          </w:tcPr>
          <w:p w14:paraId="000E4789" w14:textId="77777777" w:rsidR="009E0714" w:rsidRPr="00281065" w:rsidRDefault="009E0714" w:rsidP="009E0714">
            <w:pPr>
              <w:spacing w:after="0" w:line="240" w:lineRule="auto"/>
              <w:jc w:val="both"/>
              <w:rPr>
                <w:rFonts w:ascii="Book Antiqua" w:eastAsia="Calibri" w:hAnsi="Book Antiqua"/>
                <w:sz w:val="20"/>
                <w:szCs w:val="20"/>
                <w:lang w:val="uk-UA" w:eastAsia="ru-RU"/>
              </w:rPr>
            </w:pPr>
            <w:r w:rsidRPr="00281065">
              <w:rPr>
                <w:rFonts w:ascii="Book Antiqua" w:eastAsia="Calibri" w:hAnsi="Book Antiqua"/>
                <w:sz w:val="20"/>
                <w:szCs w:val="20"/>
                <w:lang w:val="uk-UA" w:eastAsia="ru-RU"/>
              </w:rPr>
              <w:t>Включено до розділів Реєстру аудиторів та суб’єктів аудиторської діяльності під реєстраційним номером 4388</w:t>
            </w:r>
          </w:p>
          <w:p w14:paraId="3EDB1096" w14:textId="77777777" w:rsidR="009E0714" w:rsidRPr="00281065" w:rsidRDefault="009E0714" w:rsidP="009E0714">
            <w:pPr>
              <w:spacing w:after="0" w:line="240" w:lineRule="auto"/>
              <w:jc w:val="both"/>
              <w:rPr>
                <w:rFonts w:ascii="Book Antiqua" w:eastAsia="Calibri" w:hAnsi="Book Antiqua"/>
                <w:sz w:val="20"/>
                <w:szCs w:val="20"/>
                <w:lang w:val="uk-UA" w:eastAsia="ru-RU"/>
              </w:rPr>
            </w:pPr>
          </w:p>
        </w:tc>
        <w:tc>
          <w:tcPr>
            <w:tcW w:w="2360" w:type="pct"/>
            <w:tcBorders>
              <w:top w:val="single" w:sz="4" w:space="0" w:color="000000"/>
              <w:left w:val="single" w:sz="4" w:space="0" w:color="000000"/>
              <w:bottom w:val="single" w:sz="4" w:space="0" w:color="000000"/>
              <w:right w:val="single" w:sz="4" w:space="0" w:color="000000"/>
            </w:tcBorders>
            <w:vAlign w:val="center"/>
          </w:tcPr>
          <w:p w14:paraId="75181EB6" w14:textId="77777777" w:rsidR="009E0714" w:rsidRPr="00281065" w:rsidRDefault="009E0714" w:rsidP="009E0714">
            <w:pPr>
              <w:spacing w:after="0" w:line="240" w:lineRule="auto"/>
              <w:jc w:val="both"/>
              <w:rPr>
                <w:rFonts w:ascii="Book Antiqua" w:eastAsia="Calibri" w:hAnsi="Book Antiqua"/>
                <w:sz w:val="18"/>
                <w:szCs w:val="18"/>
                <w:lang w:val="uk-UA" w:eastAsia="ru-RU"/>
              </w:rPr>
            </w:pPr>
            <w:r w:rsidRPr="00281065">
              <w:rPr>
                <w:rFonts w:ascii="Book Antiqua" w:eastAsia="Calibri" w:hAnsi="Book Antiqua"/>
                <w:sz w:val="18"/>
                <w:szCs w:val="18"/>
                <w:lang w:val="uk-UA" w:eastAsia="ru-RU"/>
              </w:rPr>
              <w:t>Розділ: СУБ’ЄКТИ АУДИТОРСЬКОЇ ДІЯЛЬНОСТІ</w:t>
            </w:r>
          </w:p>
          <w:p w14:paraId="395F19E3" w14:textId="77777777" w:rsidR="009E0714" w:rsidRPr="00281065" w:rsidRDefault="009E0714" w:rsidP="009E0714">
            <w:pPr>
              <w:spacing w:after="0" w:line="240" w:lineRule="auto"/>
              <w:jc w:val="both"/>
              <w:rPr>
                <w:rFonts w:ascii="Book Antiqua" w:eastAsia="Calibri" w:hAnsi="Book Antiqua"/>
                <w:sz w:val="18"/>
                <w:szCs w:val="18"/>
                <w:lang w:val="uk-UA" w:eastAsia="ru-RU"/>
              </w:rPr>
            </w:pPr>
            <w:r w:rsidRPr="00281065">
              <w:rPr>
                <w:rFonts w:ascii="Book Antiqua" w:eastAsia="Calibri" w:hAnsi="Book Antiqua"/>
                <w:sz w:val="18"/>
                <w:szCs w:val="18"/>
                <w:lang w:val="uk-UA" w:eastAsia="ru-RU"/>
              </w:rPr>
              <w:t>Розділ: СУБ’ЄКТИ АУДИТОРСЬКОЇ ДІЯЛЬНОСТІ, ЯКІ МАЮТЬ ПРАВО ПРОВОДИТИ ОБОВ’ЯЗКОВИЙ АУДИТ ФІНАНСОВОЇ ЗВІТНОСТІ</w:t>
            </w:r>
          </w:p>
        </w:tc>
      </w:tr>
      <w:tr w:rsidR="009E0714" w:rsidRPr="00281065" w14:paraId="451CC174" w14:textId="77777777" w:rsidTr="003611B4">
        <w:trPr>
          <w:trHeight w:val="844"/>
        </w:trPr>
        <w:tc>
          <w:tcPr>
            <w:tcW w:w="2640" w:type="pct"/>
            <w:tcBorders>
              <w:top w:val="single" w:sz="4" w:space="0" w:color="000000"/>
              <w:left w:val="single" w:sz="4" w:space="0" w:color="000000"/>
              <w:bottom w:val="single" w:sz="4" w:space="0" w:color="000000"/>
              <w:right w:val="nil"/>
            </w:tcBorders>
            <w:vAlign w:val="center"/>
          </w:tcPr>
          <w:p w14:paraId="58CE0206" w14:textId="5275112A" w:rsidR="009E0714" w:rsidRPr="00281065" w:rsidRDefault="009E0714" w:rsidP="009E0714">
            <w:pPr>
              <w:spacing w:after="0" w:line="240" w:lineRule="auto"/>
              <w:jc w:val="both"/>
              <w:rPr>
                <w:rFonts w:ascii="Book Antiqua" w:eastAsia="Calibri" w:hAnsi="Book Antiqua"/>
                <w:sz w:val="20"/>
                <w:szCs w:val="20"/>
                <w:lang w:val="uk-UA" w:eastAsia="ru-RU"/>
              </w:rPr>
            </w:pPr>
            <w:r w:rsidRPr="00281065">
              <w:rPr>
                <w:rFonts w:ascii="Book Antiqua" w:eastAsia="Calibri" w:hAnsi="Book Antiqua"/>
                <w:sz w:val="20"/>
                <w:szCs w:val="20"/>
                <w:lang w:val="uk-UA" w:eastAsia="ru-RU"/>
              </w:rPr>
              <w:t>Прізвище, ім’я, по батькові аудиторів, що брали участь</w:t>
            </w:r>
            <w:r w:rsidR="009E53BD" w:rsidRPr="00281065">
              <w:rPr>
                <w:rFonts w:ascii="Book Antiqua" w:eastAsia="Calibri" w:hAnsi="Book Antiqua"/>
                <w:sz w:val="20"/>
                <w:szCs w:val="20"/>
                <w:lang w:val="uk-UA" w:eastAsia="ru-RU"/>
              </w:rPr>
              <w:t xml:space="preserve"> в аудиті</w:t>
            </w:r>
            <w:r w:rsidRPr="00281065">
              <w:rPr>
                <w:rFonts w:ascii="Book Antiqua" w:eastAsia="Calibri" w:hAnsi="Book Antiqua"/>
                <w:sz w:val="20"/>
                <w:szCs w:val="20"/>
                <w:lang w:val="uk-UA" w:eastAsia="ru-RU"/>
              </w:rPr>
              <w:t>:</w:t>
            </w:r>
          </w:p>
        </w:tc>
        <w:tc>
          <w:tcPr>
            <w:tcW w:w="2360" w:type="pct"/>
            <w:tcBorders>
              <w:top w:val="single" w:sz="4" w:space="0" w:color="000000"/>
              <w:left w:val="single" w:sz="4" w:space="0" w:color="000000"/>
              <w:bottom w:val="single" w:sz="4" w:space="0" w:color="000000"/>
              <w:right w:val="single" w:sz="4" w:space="0" w:color="000000"/>
            </w:tcBorders>
            <w:vAlign w:val="center"/>
          </w:tcPr>
          <w:p w14:paraId="72308136" w14:textId="77777777" w:rsidR="009E0714" w:rsidRPr="00281065" w:rsidRDefault="009E0714" w:rsidP="009E0714">
            <w:pPr>
              <w:shd w:val="clear" w:color="auto" w:fill="FFFFFF"/>
              <w:spacing w:after="0" w:line="240" w:lineRule="auto"/>
              <w:ind w:right="74"/>
              <w:rPr>
                <w:rFonts w:ascii="Book Antiqua" w:eastAsia="Calibri" w:hAnsi="Book Antiqua"/>
                <w:sz w:val="20"/>
                <w:szCs w:val="20"/>
                <w:lang w:val="uk-UA" w:eastAsia="ru-RU"/>
              </w:rPr>
            </w:pPr>
            <w:r w:rsidRPr="00281065">
              <w:rPr>
                <w:rFonts w:ascii="Book Antiqua" w:eastAsia="Calibri" w:hAnsi="Book Antiqua"/>
                <w:sz w:val="20"/>
                <w:szCs w:val="20"/>
                <w:lang w:val="uk-UA" w:eastAsia="ru-RU"/>
              </w:rPr>
              <w:t xml:space="preserve">аудитор </w:t>
            </w:r>
            <w:proofErr w:type="spellStart"/>
            <w:r w:rsidRPr="00281065">
              <w:rPr>
                <w:rFonts w:ascii="Book Antiqua" w:eastAsia="Calibri" w:hAnsi="Book Antiqua"/>
                <w:sz w:val="20"/>
                <w:szCs w:val="20"/>
                <w:lang w:val="uk-UA" w:eastAsia="ru-RU"/>
              </w:rPr>
              <w:t>Гаєва</w:t>
            </w:r>
            <w:proofErr w:type="spellEnd"/>
            <w:r w:rsidRPr="00281065">
              <w:rPr>
                <w:rFonts w:ascii="Book Antiqua" w:eastAsia="Calibri" w:hAnsi="Book Antiqua"/>
                <w:sz w:val="20"/>
                <w:szCs w:val="20"/>
                <w:lang w:val="uk-UA" w:eastAsia="ru-RU"/>
              </w:rPr>
              <w:t xml:space="preserve"> І.В. (номер в реєстрі 100402);</w:t>
            </w:r>
          </w:p>
          <w:p w14:paraId="49D9D713" w14:textId="5F92B4E7" w:rsidR="009E0714" w:rsidRPr="00281065" w:rsidRDefault="009E0714" w:rsidP="002F5B1A">
            <w:pPr>
              <w:shd w:val="clear" w:color="auto" w:fill="FFFFFF"/>
              <w:spacing w:after="0" w:line="240" w:lineRule="auto"/>
              <w:ind w:right="74"/>
              <w:rPr>
                <w:rFonts w:ascii="Book Antiqua" w:eastAsia="Calibri" w:hAnsi="Book Antiqua"/>
                <w:sz w:val="20"/>
                <w:szCs w:val="20"/>
                <w:lang w:val="uk-UA" w:eastAsia="ru-RU"/>
              </w:rPr>
            </w:pPr>
          </w:p>
        </w:tc>
      </w:tr>
      <w:tr w:rsidR="004D5BBC" w:rsidRPr="008E30CE" w14:paraId="0F304F23" w14:textId="77777777" w:rsidTr="003611B4">
        <w:trPr>
          <w:trHeight w:val="416"/>
        </w:trPr>
        <w:tc>
          <w:tcPr>
            <w:tcW w:w="2640" w:type="pct"/>
            <w:tcBorders>
              <w:top w:val="single" w:sz="4" w:space="0" w:color="000000"/>
              <w:left w:val="single" w:sz="4" w:space="0" w:color="000000"/>
              <w:bottom w:val="single" w:sz="4" w:space="0" w:color="000000"/>
              <w:right w:val="nil"/>
            </w:tcBorders>
            <w:vAlign w:val="center"/>
          </w:tcPr>
          <w:p w14:paraId="7B3658E7" w14:textId="77777777" w:rsidR="004D5BBC" w:rsidRPr="00281065" w:rsidRDefault="004D5BBC" w:rsidP="009E0714">
            <w:pPr>
              <w:spacing w:after="0" w:line="240" w:lineRule="auto"/>
              <w:jc w:val="both"/>
              <w:rPr>
                <w:rFonts w:ascii="Book Antiqua" w:eastAsia="Calibri" w:hAnsi="Book Antiqua"/>
                <w:sz w:val="20"/>
                <w:szCs w:val="20"/>
                <w:lang w:val="uk-UA" w:eastAsia="ru-RU"/>
              </w:rPr>
            </w:pPr>
            <w:r w:rsidRPr="00281065">
              <w:rPr>
                <w:rFonts w:ascii="Book Antiqua" w:eastAsia="Calibri" w:hAnsi="Book Antiqua"/>
                <w:sz w:val="20"/>
                <w:szCs w:val="20"/>
                <w:lang w:val="uk-UA" w:eastAsia="ru-RU"/>
              </w:rPr>
              <w:t>сайт</w:t>
            </w:r>
          </w:p>
        </w:tc>
        <w:tc>
          <w:tcPr>
            <w:tcW w:w="2360" w:type="pct"/>
            <w:tcBorders>
              <w:top w:val="single" w:sz="4" w:space="0" w:color="000000"/>
              <w:left w:val="single" w:sz="4" w:space="0" w:color="000000"/>
              <w:bottom w:val="single" w:sz="4" w:space="0" w:color="000000"/>
              <w:right w:val="single" w:sz="4" w:space="0" w:color="000000"/>
            </w:tcBorders>
            <w:vAlign w:val="center"/>
          </w:tcPr>
          <w:p w14:paraId="6EFD86FB" w14:textId="77777777" w:rsidR="004D5BBC" w:rsidRPr="00281065" w:rsidRDefault="004D5BBC" w:rsidP="009E0714">
            <w:pPr>
              <w:shd w:val="clear" w:color="auto" w:fill="FFFFFF"/>
              <w:spacing w:after="0" w:line="240" w:lineRule="auto"/>
              <w:ind w:right="74"/>
              <w:rPr>
                <w:rFonts w:ascii="Book Antiqua" w:eastAsia="Calibri" w:hAnsi="Book Antiqua"/>
                <w:sz w:val="20"/>
                <w:szCs w:val="20"/>
                <w:lang w:val="uk-UA" w:eastAsia="ru-RU"/>
              </w:rPr>
            </w:pPr>
            <w:r w:rsidRPr="00281065">
              <w:rPr>
                <w:rFonts w:ascii="Book Antiqua" w:eastAsia="Calibri" w:hAnsi="Book Antiqua"/>
                <w:sz w:val="20"/>
                <w:szCs w:val="20"/>
                <w:lang w:val="uk-UA" w:eastAsia="ru-RU"/>
              </w:rPr>
              <w:t>http://www.profaudit.in.ua</w:t>
            </w:r>
          </w:p>
        </w:tc>
      </w:tr>
    </w:tbl>
    <w:p w14:paraId="10F523D0" w14:textId="4F95D989" w:rsidR="006F1263" w:rsidRPr="00281065" w:rsidRDefault="006F1263" w:rsidP="009E0714">
      <w:pPr>
        <w:spacing w:after="0" w:line="240" w:lineRule="auto"/>
        <w:jc w:val="both"/>
        <w:rPr>
          <w:rFonts w:ascii="Book Antiqua" w:eastAsia="Calibri" w:hAnsi="Book Antiqua"/>
          <w:b/>
          <w:sz w:val="20"/>
          <w:szCs w:val="20"/>
          <w:lang w:val="uk-UA" w:eastAsia="ru-RU"/>
        </w:rPr>
      </w:pPr>
    </w:p>
    <w:p w14:paraId="22086303" w14:textId="4FA40841" w:rsidR="009E0714" w:rsidRPr="00281065" w:rsidRDefault="009E0714" w:rsidP="009E0714">
      <w:pPr>
        <w:spacing w:after="0" w:line="240" w:lineRule="auto"/>
        <w:jc w:val="both"/>
        <w:rPr>
          <w:rFonts w:ascii="Book Antiqua" w:eastAsia="Calibri" w:hAnsi="Book Antiqua"/>
          <w:b/>
          <w:sz w:val="20"/>
          <w:szCs w:val="20"/>
          <w:lang w:val="uk-UA" w:eastAsia="ru-RU"/>
        </w:rPr>
      </w:pPr>
      <w:r w:rsidRPr="00281065">
        <w:rPr>
          <w:rFonts w:ascii="Book Antiqua" w:eastAsia="Calibri" w:hAnsi="Book Antiqua"/>
          <w:b/>
          <w:sz w:val="20"/>
          <w:szCs w:val="20"/>
          <w:lang w:val="uk-UA" w:eastAsia="ru-RU"/>
        </w:rPr>
        <w:lastRenderedPageBreak/>
        <w:t>Основні відомості про умови договору на проведення</w:t>
      </w:r>
      <w:r w:rsidR="00AF4648" w:rsidRPr="00281065">
        <w:rPr>
          <w:rFonts w:ascii="Book Antiqua" w:eastAsia="Calibri" w:hAnsi="Book Antiqua"/>
          <w:b/>
          <w:sz w:val="20"/>
          <w:szCs w:val="20"/>
          <w:lang w:val="uk-UA" w:eastAsia="ru-RU"/>
        </w:rPr>
        <w:t xml:space="preserve"> перевірки</w:t>
      </w:r>
    </w:p>
    <w:tbl>
      <w:tblPr>
        <w:tblW w:w="5000" w:type="pct"/>
        <w:tblLook w:val="04A0" w:firstRow="1" w:lastRow="0" w:firstColumn="1" w:lastColumn="0" w:noHBand="0" w:noVBand="1"/>
      </w:tblPr>
      <w:tblGrid>
        <w:gridCol w:w="5326"/>
        <w:gridCol w:w="4869"/>
      </w:tblGrid>
      <w:tr w:rsidR="009E0714" w:rsidRPr="00281065" w14:paraId="6F525C58" w14:textId="77777777" w:rsidTr="00E42F8B">
        <w:trPr>
          <w:trHeight w:val="317"/>
        </w:trPr>
        <w:tc>
          <w:tcPr>
            <w:tcW w:w="2612" w:type="pct"/>
            <w:tcBorders>
              <w:top w:val="single" w:sz="4" w:space="0" w:color="000000"/>
              <w:left w:val="single" w:sz="4" w:space="0" w:color="000000"/>
              <w:bottom w:val="single" w:sz="4" w:space="0" w:color="000000"/>
              <w:right w:val="nil"/>
            </w:tcBorders>
            <w:vAlign w:val="center"/>
          </w:tcPr>
          <w:p w14:paraId="36CB2090" w14:textId="77777777" w:rsidR="009E0714" w:rsidRPr="00281065" w:rsidRDefault="009E0714" w:rsidP="00AF4648">
            <w:pPr>
              <w:snapToGrid w:val="0"/>
              <w:spacing w:after="0" w:line="240" w:lineRule="auto"/>
              <w:rPr>
                <w:rFonts w:ascii="Book Antiqua" w:eastAsia="Calibri" w:hAnsi="Book Antiqua"/>
                <w:sz w:val="20"/>
                <w:szCs w:val="20"/>
                <w:lang w:val="uk-UA" w:eastAsia="ru-RU"/>
              </w:rPr>
            </w:pPr>
            <w:r w:rsidRPr="00281065">
              <w:rPr>
                <w:rFonts w:ascii="Book Antiqua" w:eastAsia="Calibri" w:hAnsi="Book Antiqua"/>
                <w:bCs/>
                <w:sz w:val="20"/>
                <w:szCs w:val="20"/>
                <w:lang w:val="uk-UA" w:eastAsia="ru-RU"/>
              </w:rPr>
              <w:t xml:space="preserve">- </w:t>
            </w:r>
            <w:r w:rsidRPr="00281065">
              <w:rPr>
                <w:rFonts w:ascii="Book Antiqua" w:eastAsia="Calibri" w:hAnsi="Book Antiqua"/>
                <w:sz w:val="20"/>
                <w:szCs w:val="20"/>
                <w:lang w:val="uk-UA" w:eastAsia="ru-RU"/>
              </w:rPr>
              <w:t xml:space="preserve">дата та номер договору на проведення </w:t>
            </w:r>
          </w:p>
        </w:tc>
        <w:tc>
          <w:tcPr>
            <w:tcW w:w="2388" w:type="pct"/>
            <w:tcBorders>
              <w:top w:val="single" w:sz="4" w:space="0" w:color="000000"/>
              <w:left w:val="single" w:sz="4" w:space="0" w:color="000000"/>
              <w:bottom w:val="single" w:sz="4" w:space="0" w:color="000000"/>
              <w:right w:val="single" w:sz="4" w:space="0" w:color="000000"/>
            </w:tcBorders>
            <w:vAlign w:val="center"/>
          </w:tcPr>
          <w:p w14:paraId="16642075" w14:textId="623DBEDB" w:rsidR="009E0714" w:rsidRPr="00187F22" w:rsidRDefault="006D1CCB" w:rsidP="00187F22">
            <w:pPr>
              <w:snapToGrid w:val="0"/>
              <w:spacing w:after="0" w:line="240" w:lineRule="auto"/>
              <w:jc w:val="center"/>
              <w:rPr>
                <w:rFonts w:ascii="Book Antiqua" w:eastAsia="Calibri" w:hAnsi="Book Antiqua"/>
                <w:bCs/>
                <w:sz w:val="20"/>
                <w:szCs w:val="20"/>
                <w:lang w:eastAsia="ru-RU"/>
              </w:rPr>
            </w:pPr>
            <w:r w:rsidRPr="00281065">
              <w:rPr>
                <w:rFonts w:ascii="Book Antiqua" w:eastAsia="Calibri" w:hAnsi="Book Antiqua"/>
                <w:bCs/>
                <w:sz w:val="20"/>
                <w:szCs w:val="20"/>
                <w:lang w:val="uk-UA" w:eastAsia="ru-RU"/>
              </w:rPr>
              <w:t>Д</w:t>
            </w:r>
            <w:r w:rsidR="00D4685A" w:rsidRPr="00281065">
              <w:rPr>
                <w:rFonts w:ascii="Book Antiqua" w:eastAsia="Calibri" w:hAnsi="Book Antiqua"/>
                <w:bCs/>
                <w:sz w:val="20"/>
                <w:szCs w:val="20"/>
                <w:lang w:val="uk-UA" w:eastAsia="ru-RU"/>
              </w:rPr>
              <w:t>огов</w:t>
            </w:r>
            <w:r w:rsidRPr="00281065">
              <w:rPr>
                <w:rFonts w:ascii="Book Antiqua" w:eastAsia="Calibri" w:hAnsi="Book Antiqua"/>
                <w:bCs/>
                <w:sz w:val="20"/>
                <w:szCs w:val="20"/>
                <w:lang w:val="uk-UA" w:eastAsia="ru-RU"/>
              </w:rPr>
              <w:t>ір</w:t>
            </w:r>
            <w:r w:rsidR="00D4685A" w:rsidRPr="00281065">
              <w:rPr>
                <w:rFonts w:ascii="Book Antiqua" w:eastAsia="Calibri" w:hAnsi="Book Antiqua"/>
                <w:bCs/>
                <w:sz w:val="20"/>
                <w:szCs w:val="20"/>
                <w:lang w:val="uk-UA" w:eastAsia="ru-RU"/>
              </w:rPr>
              <w:t xml:space="preserve"> </w:t>
            </w:r>
            <w:r w:rsidR="00187F22">
              <w:rPr>
                <w:rFonts w:ascii="Book Antiqua" w:eastAsia="Calibri" w:hAnsi="Book Antiqua"/>
                <w:bCs/>
                <w:sz w:val="20"/>
                <w:szCs w:val="20"/>
                <w:lang w:val="uk-UA" w:eastAsia="ru-RU"/>
              </w:rPr>
              <w:t xml:space="preserve"> №</w:t>
            </w:r>
            <w:r w:rsidR="00187F22" w:rsidRPr="00187F22">
              <w:rPr>
                <w:rFonts w:ascii="Book Antiqua" w:eastAsia="Calibri" w:hAnsi="Book Antiqua"/>
                <w:bCs/>
                <w:sz w:val="20"/>
                <w:szCs w:val="20"/>
                <w:lang w:eastAsia="ru-RU"/>
              </w:rPr>
              <w:t xml:space="preserve"> </w:t>
            </w:r>
            <w:r w:rsidR="00187F22" w:rsidRPr="00012811">
              <w:rPr>
                <w:rFonts w:ascii="Book Antiqua" w:eastAsia="Calibri" w:hAnsi="Book Antiqua"/>
                <w:bCs/>
                <w:sz w:val="20"/>
                <w:szCs w:val="20"/>
                <w:lang w:eastAsia="ru-RU"/>
              </w:rPr>
              <w:t xml:space="preserve">0105/02 </w:t>
            </w:r>
            <w:r w:rsidR="00D4685A" w:rsidRPr="00012811">
              <w:rPr>
                <w:rFonts w:ascii="Book Antiqua" w:eastAsia="Calibri" w:hAnsi="Book Antiqua"/>
                <w:bCs/>
                <w:sz w:val="20"/>
                <w:szCs w:val="20"/>
                <w:lang w:val="uk-UA" w:eastAsia="ru-RU"/>
              </w:rPr>
              <w:t xml:space="preserve"> </w:t>
            </w:r>
            <w:r w:rsidR="00D4685A" w:rsidRPr="00281065">
              <w:rPr>
                <w:rFonts w:ascii="Book Antiqua" w:eastAsia="Calibri" w:hAnsi="Book Antiqua"/>
                <w:bCs/>
                <w:sz w:val="20"/>
                <w:szCs w:val="20"/>
                <w:lang w:val="uk-UA" w:eastAsia="ru-RU"/>
              </w:rPr>
              <w:t xml:space="preserve">від </w:t>
            </w:r>
            <w:r w:rsidR="00187F22">
              <w:rPr>
                <w:rFonts w:ascii="Book Antiqua" w:eastAsia="Calibri" w:hAnsi="Book Antiqua"/>
                <w:bCs/>
                <w:sz w:val="20"/>
                <w:szCs w:val="20"/>
                <w:lang w:val="uk-UA" w:eastAsia="ru-RU"/>
              </w:rPr>
              <w:t>01.05.2024</w:t>
            </w:r>
            <w:r w:rsidR="00D4685A" w:rsidRPr="00281065">
              <w:rPr>
                <w:rFonts w:ascii="Book Antiqua" w:eastAsia="Calibri" w:hAnsi="Book Antiqua"/>
                <w:bCs/>
                <w:sz w:val="20"/>
                <w:szCs w:val="20"/>
                <w:lang w:val="uk-UA" w:eastAsia="ru-RU"/>
              </w:rPr>
              <w:t xml:space="preserve"> року</w:t>
            </w:r>
            <w:r w:rsidR="0091186B" w:rsidRPr="00281065">
              <w:rPr>
                <w:rFonts w:ascii="Book Antiqua" w:eastAsia="Calibri" w:hAnsi="Book Antiqua"/>
                <w:bCs/>
                <w:sz w:val="20"/>
                <w:szCs w:val="20"/>
                <w:lang w:val="uk-UA" w:eastAsia="ru-RU"/>
              </w:rPr>
              <w:t>,</w:t>
            </w:r>
          </w:p>
          <w:p w14:paraId="29AD102D" w14:textId="77DC05A4" w:rsidR="0091186B" w:rsidRPr="00281065" w:rsidRDefault="0091186B" w:rsidP="00F958EB">
            <w:pPr>
              <w:snapToGrid w:val="0"/>
              <w:spacing w:after="0" w:line="240" w:lineRule="auto"/>
              <w:jc w:val="center"/>
              <w:rPr>
                <w:rFonts w:ascii="Book Antiqua" w:eastAsia="Calibri" w:hAnsi="Book Antiqua"/>
                <w:bCs/>
                <w:sz w:val="20"/>
                <w:szCs w:val="20"/>
                <w:lang w:val="uk-UA" w:eastAsia="ru-RU"/>
              </w:rPr>
            </w:pPr>
          </w:p>
        </w:tc>
      </w:tr>
      <w:tr w:rsidR="009E0714" w:rsidRPr="00281065" w14:paraId="42AC5E4D" w14:textId="77777777" w:rsidTr="00E42F8B">
        <w:trPr>
          <w:trHeight w:val="317"/>
        </w:trPr>
        <w:tc>
          <w:tcPr>
            <w:tcW w:w="2612" w:type="pct"/>
            <w:tcBorders>
              <w:top w:val="single" w:sz="4" w:space="0" w:color="000000"/>
              <w:left w:val="single" w:sz="4" w:space="0" w:color="000000"/>
              <w:bottom w:val="single" w:sz="4" w:space="0" w:color="000000"/>
              <w:right w:val="nil"/>
            </w:tcBorders>
            <w:vAlign w:val="center"/>
          </w:tcPr>
          <w:p w14:paraId="45AD9F8B" w14:textId="77777777" w:rsidR="009E0714" w:rsidRPr="00281065" w:rsidRDefault="009E0714" w:rsidP="009E0714">
            <w:pPr>
              <w:snapToGrid w:val="0"/>
              <w:spacing w:after="0" w:line="240" w:lineRule="auto"/>
              <w:rPr>
                <w:rFonts w:ascii="Book Antiqua" w:eastAsia="Calibri" w:hAnsi="Book Antiqua"/>
                <w:sz w:val="20"/>
                <w:szCs w:val="20"/>
                <w:lang w:val="uk-UA" w:eastAsia="ru-RU"/>
              </w:rPr>
            </w:pPr>
            <w:r w:rsidRPr="00281065">
              <w:rPr>
                <w:rFonts w:ascii="Book Antiqua" w:eastAsia="Calibri" w:hAnsi="Book Antiqua"/>
                <w:bCs/>
                <w:sz w:val="20"/>
                <w:szCs w:val="20"/>
                <w:lang w:val="uk-UA" w:eastAsia="ru-RU"/>
              </w:rPr>
              <w:t xml:space="preserve">- </w:t>
            </w:r>
            <w:r w:rsidRPr="00281065">
              <w:rPr>
                <w:rFonts w:ascii="Book Antiqua" w:eastAsia="Calibri" w:hAnsi="Book Antiqua"/>
                <w:sz w:val="20"/>
                <w:szCs w:val="20"/>
                <w:lang w:val="uk-UA" w:eastAsia="ru-RU"/>
              </w:rPr>
              <w:t xml:space="preserve">дата початку  </w:t>
            </w:r>
          </w:p>
          <w:p w14:paraId="30CE6FD6" w14:textId="77777777" w:rsidR="009E0714" w:rsidRPr="00281065" w:rsidRDefault="009E0714" w:rsidP="00AF4648">
            <w:pPr>
              <w:snapToGrid w:val="0"/>
              <w:spacing w:after="0" w:line="240" w:lineRule="auto"/>
              <w:rPr>
                <w:rFonts w:ascii="Book Antiqua" w:eastAsia="Calibri" w:hAnsi="Book Antiqua"/>
                <w:sz w:val="20"/>
                <w:szCs w:val="20"/>
                <w:lang w:val="uk-UA" w:eastAsia="ru-RU"/>
              </w:rPr>
            </w:pPr>
            <w:r w:rsidRPr="00281065">
              <w:rPr>
                <w:rFonts w:ascii="Book Antiqua" w:eastAsia="Calibri" w:hAnsi="Book Antiqua"/>
                <w:sz w:val="20"/>
                <w:szCs w:val="20"/>
                <w:lang w:val="uk-UA" w:eastAsia="ru-RU"/>
              </w:rPr>
              <w:t xml:space="preserve">- дата закінчення проведення </w:t>
            </w:r>
            <w:r w:rsidR="00AF4648" w:rsidRPr="00281065">
              <w:rPr>
                <w:rFonts w:ascii="Book Antiqua" w:eastAsia="Calibri" w:hAnsi="Book Antiqua"/>
                <w:sz w:val="20"/>
                <w:szCs w:val="20"/>
                <w:lang w:val="uk-UA" w:eastAsia="ru-RU"/>
              </w:rPr>
              <w:t>перевірки</w:t>
            </w:r>
          </w:p>
        </w:tc>
        <w:tc>
          <w:tcPr>
            <w:tcW w:w="2388" w:type="pct"/>
            <w:tcBorders>
              <w:top w:val="single" w:sz="4" w:space="0" w:color="000000"/>
              <w:left w:val="single" w:sz="4" w:space="0" w:color="000000"/>
              <w:bottom w:val="single" w:sz="4" w:space="0" w:color="000000"/>
              <w:right w:val="single" w:sz="4" w:space="0" w:color="000000"/>
            </w:tcBorders>
            <w:vAlign w:val="center"/>
          </w:tcPr>
          <w:p w14:paraId="7AA5447F" w14:textId="4581F40B" w:rsidR="009E0714" w:rsidRPr="00281065" w:rsidRDefault="005A2D83" w:rsidP="009E0714">
            <w:pPr>
              <w:snapToGrid w:val="0"/>
              <w:spacing w:after="0" w:line="240" w:lineRule="auto"/>
              <w:jc w:val="center"/>
              <w:rPr>
                <w:rFonts w:ascii="Book Antiqua" w:eastAsia="Calibri" w:hAnsi="Book Antiqua"/>
                <w:bCs/>
                <w:sz w:val="20"/>
                <w:szCs w:val="20"/>
                <w:lang w:val="uk-UA" w:eastAsia="ru-RU"/>
              </w:rPr>
            </w:pPr>
            <w:r>
              <w:rPr>
                <w:rFonts w:ascii="Book Antiqua" w:eastAsia="Calibri" w:hAnsi="Book Antiqua"/>
                <w:bCs/>
                <w:sz w:val="20"/>
                <w:szCs w:val="20"/>
                <w:lang w:val="uk-UA" w:eastAsia="ru-RU"/>
              </w:rPr>
              <w:t>01.05</w:t>
            </w:r>
            <w:r w:rsidR="009E0714" w:rsidRPr="00281065">
              <w:rPr>
                <w:rFonts w:ascii="Book Antiqua" w:eastAsia="Calibri" w:hAnsi="Book Antiqua"/>
                <w:bCs/>
                <w:sz w:val="20"/>
                <w:szCs w:val="20"/>
                <w:lang w:val="uk-UA" w:eastAsia="ru-RU"/>
              </w:rPr>
              <w:t>.202</w:t>
            </w:r>
            <w:r>
              <w:rPr>
                <w:rFonts w:ascii="Book Antiqua" w:eastAsia="Calibri" w:hAnsi="Book Antiqua"/>
                <w:bCs/>
                <w:sz w:val="20"/>
                <w:szCs w:val="20"/>
                <w:lang w:val="uk-UA" w:eastAsia="ru-RU"/>
              </w:rPr>
              <w:t>4</w:t>
            </w:r>
            <w:r w:rsidR="009E0714" w:rsidRPr="00281065">
              <w:rPr>
                <w:rFonts w:ascii="Book Antiqua" w:eastAsia="Calibri" w:hAnsi="Book Antiqua"/>
                <w:bCs/>
                <w:sz w:val="20"/>
                <w:szCs w:val="20"/>
                <w:lang w:val="uk-UA" w:eastAsia="ru-RU"/>
              </w:rPr>
              <w:t xml:space="preserve"> р. </w:t>
            </w:r>
          </w:p>
          <w:p w14:paraId="3141C196" w14:textId="66DE16F5" w:rsidR="009E0714" w:rsidRPr="00281065" w:rsidRDefault="004D0C8E" w:rsidP="006D64EA">
            <w:pPr>
              <w:snapToGrid w:val="0"/>
              <w:spacing w:after="0" w:line="240" w:lineRule="auto"/>
              <w:jc w:val="center"/>
              <w:rPr>
                <w:rFonts w:ascii="Book Antiqua" w:eastAsia="Calibri" w:hAnsi="Book Antiqua"/>
                <w:bCs/>
                <w:sz w:val="20"/>
                <w:szCs w:val="20"/>
                <w:lang w:val="uk-UA" w:eastAsia="ru-RU"/>
              </w:rPr>
            </w:pPr>
            <w:r>
              <w:rPr>
                <w:rFonts w:ascii="Book Antiqua" w:eastAsia="Calibri" w:hAnsi="Book Antiqua"/>
                <w:bCs/>
                <w:sz w:val="20"/>
                <w:szCs w:val="20"/>
                <w:lang w:val="uk-UA" w:eastAsia="ru-RU"/>
              </w:rPr>
              <w:t>21.06</w:t>
            </w:r>
            <w:r w:rsidR="005A2D83">
              <w:rPr>
                <w:rFonts w:ascii="Book Antiqua" w:eastAsia="Calibri" w:hAnsi="Book Antiqua"/>
                <w:bCs/>
                <w:sz w:val="20"/>
                <w:szCs w:val="20"/>
                <w:lang w:val="uk-UA" w:eastAsia="ru-RU"/>
              </w:rPr>
              <w:t>.2024</w:t>
            </w:r>
            <w:r w:rsidR="009E0714" w:rsidRPr="00281065">
              <w:rPr>
                <w:rFonts w:ascii="Book Antiqua" w:eastAsia="Calibri" w:hAnsi="Book Antiqua"/>
                <w:bCs/>
                <w:sz w:val="20"/>
                <w:szCs w:val="20"/>
                <w:lang w:val="uk-UA" w:eastAsia="ru-RU"/>
              </w:rPr>
              <w:t xml:space="preserve"> р.</w:t>
            </w:r>
          </w:p>
        </w:tc>
      </w:tr>
    </w:tbl>
    <w:p w14:paraId="69AA7C66" w14:textId="77777777" w:rsidR="009E0714" w:rsidRPr="00281065" w:rsidRDefault="009E0714" w:rsidP="009E0714">
      <w:pPr>
        <w:spacing w:after="0" w:line="240" w:lineRule="auto"/>
        <w:rPr>
          <w:rFonts w:ascii="Book Antiqua" w:eastAsia="Calibri" w:hAnsi="Book Antiqua"/>
          <w:b/>
          <w:sz w:val="20"/>
          <w:szCs w:val="20"/>
          <w:lang w:val="uk-UA" w:eastAsia="ar-SA"/>
        </w:rPr>
      </w:pPr>
    </w:p>
    <w:p w14:paraId="257371E3" w14:textId="6D7D1496" w:rsidR="00A13068" w:rsidRPr="00281065" w:rsidRDefault="00BC1A81" w:rsidP="009E0714">
      <w:pPr>
        <w:spacing w:after="0" w:line="240" w:lineRule="auto"/>
        <w:rPr>
          <w:rFonts w:ascii="Book Antiqua" w:eastAsia="Calibri" w:hAnsi="Book Antiqua"/>
          <w:b/>
          <w:sz w:val="20"/>
          <w:szCs w:val="20"/>
          <w:lang w:val="uk-UA" w:eastAsia="ar-SA"/>
        </w:rPr>
      </w:pPr>
      <w:r>
        <w:rPr>
          <w:rFonts w:ascii="Book Antiqua" w:eastAsia="Calibri" w:hAnsi="Book Antiqua"/>
          <w:b/>
          <w:sz w:val="20"/>
          <w:szCs w:val="20"/>
          <w:lang w:val="uk-UA" w:eastAsia="ar-SA"/>
        </w:rPr>
        <w:t>Директор, Партнер</w:t>
      </w:r>
      <w:r w:rsidR="00A13068" w:rsidRPr="00281065">
        <w:rPr>
          <w:rFonts w:ascii="Book Antiqua" w:eastAsia="Calibri" w:hAnsi="Book Antiqua"/>
          <w:b/>
          <w:sz w:val="20"/>
          <w:szCs w:val="20"/>
          <w:lang w:val="uk-UA" w:eastAsia="ar-SA"/>
        </w:rPr>
        <w:t xml:space="preserve"> завдання з аудиту, </w:t>
      </w:r>
    </w:p>
    <w:p w14:paraId="4954622F" w14:textId="13FE94CC" w:rsidR="009E0714" w:rsidRPr="00281065" w:rsidRDefault="00A13068" w:rsidP="00BC1A81">
      <w:pPr>
        <w:spacing w:after="0" w:line="240" w:lineRule="auto"/>
        <w:rPr>
          <w:rFonts w:ascii="Book Antiqua" w:eastAsia="Calibri" w:hAnsi="Book Antiqua"/>
          <w:b/>
          <w:sz w:val="20"/>
          <w:szCs w:val="20"/>
          <w:lang w:val="uk-UA" w:eastAsia="ar-SA"/>
        </w:rPr>
      </w:pPr>
      <w:r w:rsidRPr="00281065">
        <w:rPr>
          <w:rFonts w:ascii="Book Antiqua" w:eastAsia="Calibri" w:hAnsi="Book Antiqua"/>
          <w:b/>
          <w:sz w:val="20"/>
          <w:szCs w:val="20"/>
          <w:lang w:val="uk-UA" w:eastAsia="ar-SA"/>
        </w:rPr>
        <w:t>результатом якого є цей звіт незалежного аудитора, є</w:t>
      </w:r>
      <w:r w:rsidR="00BC1A81">
        <w:rPr>
          <w:rFonts w:ascii="Book Antiqua" w:eastAsia="Calibri" w:hAnsi="Book Antiqua"/>
          <w:b/>
          <w:sz w:val="20"/>
          <w:szCs w:val="20"/>
          <w:lang w:val="uk-UA" w:eastAsia="ar-SA"/>
        </w:rPr>
        <w:t xml:space="preserve">                      </w:t>
      </w:r>
      <w:r w:rsidR="00165A5E" w:rsidRPr="00281065">
        <w:rPr>
          <w:rFonts w:ascii="Book Antiqua" w:eastAsia="Calibri" w:hAnsi="Book Antiqua"/>
          <w:b/>
          <w:sz w:val="20"/>
          <w:szCs w:val="20"/>
          <w:lang w:val="uk-UA" w:eastAsia="ru-RU"/>
        </w:rPr>
        <w:tab/>
      </w:r>
      <w:r w:rsidR="00165A5E" w:rsidRPr="00281065">
        <w:rPr>
          <w:rFonts w:ascii="Book Antiqua" w:eastAsia="Calibri" w:hAnsi="Book Antiqua"/>
          <w:b/>
          <w:sz w:val="20"/>
          <w:szCs w:val="20"/>
          <w:lang w:val="uk-UA" w:eastAsia="ru-RU"/>
        </w:rPr>
        <w:tab/>
        <w:t xml:space="preserve">      </w:t>
      </w:r>
      <w:r w:rsidR="00165A5E" w:rsidRPr="00281065">
        <w:rPr>
          <w:rFonts w:ascii="Book Antiqua" w:eastAsia="Calibri" w:hAnsi="Book Antiqua"/>
          <w:b/>
          <w:sz w:val="20"/>
          <w:szCs w:val="20"/>
          <w:lang w:val="uk-UA" w:eastAsia="ru-RU"/>
        </w:rPr>
        <w:tab/>
        <w:t xml:space="preserve">       </w:t>
      </w:r>
      <w:r w:rsidR="009E0714" w:rsidRPr="00281065">
        <w:rPr>
          <w:rFonts w:ascii="Book Antiqua" w:eastAsia="Calibri" w:hAnsi="Book Antiqua"/>
          <w:b/>
          <w:sz w:val="20"/>
          <w:szCs w:val="20"/>
          <w:lang w:val="uk-UA" w:eastAsia="ru-RU"/>
        </w:rPr>
        <w:t xml:space="preserve">І.В. </w:t>
      </w:r>
      <w:proofErr w:type="spellStart"/>
      <w:r w:rsidR="009E0714" w:rsidRPr="00281065">
        <w:rPr>
          <w:rFonts w:ascii="Book Antiqua" w:eastAsia="Calibri" w:hAnsi="Book Antiqua"/>
          <w:b/>
          <w:sz w:val="20"/>
          <w:szCs w:val="20"/>
          <w:lang w:val="uk-UA" w:eastAsia="ru-RU"/>
        </w:rPr>
        <w:t>Гаєва</w:t>
      </w:r>
      <w:proofErr w:type="spellEnd"/>
    </w:p>
    <w:p w14:paraId="45478BCD" w14:textId="77777777" w:rsidR="009E0714" w:rsidRPr="00281065" w:rsidRDefault="009E0714" w:rsidP="009E0714">
      <w:pPr>
        <w:spacing w:after="0" w:line="240" w:lineRule="auto"/>
        <w:rPr>
          <w:rFonts w:ascii="Book Antiqua" w:eastAsia="Calibri" w:hAnsi="Book Antiqua"/>
          <w:b/>
          <w:sz w:val="22"/>
          <w:szCs w:val="24"/>
          <w:lang w:val="uk-UA" w:eastAsia="ru-RU"/>
        </w:rPr>
      </w:pPr>
      <w:r w:rsidRPr="00281065">
        <w:rPr>
          <w:rFonts w:ascii="Book Antiqua" w:eastAsia="Calibri" w:hAnsi="Book Antiqua"/>
          <w:b/>
          <w:sz w:val="22"/>
          <w:szCs w:val="24"/>
          <w:lang w:val="uk-UA" w:eastAsia="ru-RU"/>
        </w:rPr>
        <w:t>Адреса аудитора:</w:t>
      </w:r>
      <w:r w:rsidRPr="00281065">
        <w:rPr>
          <w:rFonts w:ascii="Book Antiqua" w:eastAsia="Calibri" w:hAnsi="Book Antiqua"/>
          <w:sz w:val="22"/>
          <w:szCs w:val="24"/>
          <w:lang w:val="uk-UA" w:eastAsia="ru-RU"/>
        </w:rPr>
        <w:t xml:space="preserve"> </w:t>
      </w:r>
      <w:r w:rsidRPr="00281065">
        <w:rPr>
          <w:rFonts w:ascii="Book Antiqua" w:eastAsia="Calibri" w:hAnsi="Book Antiqua"/>
          <w:b/>
          <w:sz w:val="22"/>
          <w:szCs w:val="24"/>
          <w:lang w:val="uk-UA" w:eastAsia="ru-RU"/>
        </w:rPr>
        <w:t>Україна, 04070, м. Київ, вул. Волоська, 55/57</w:t>
      </w:r>
    </w:p>
    <w:p w14:paraId="64CB1DE6" w14:textId="532412FA" w:rsidR="009E0714" w:rsidRPr="00281065" w:rsidRDefault="009E0714" w:rsidP="009E0714">
      <w:pPr>
        <w:keepNext/>
        <w:spacing w:after="0" w:line="240" w:lineRule="auto"/>
        <w:jc w:val="both"/>
        <w:rPr>
          <w:rFonts w:ascii="Book Antiqua" w:eastAsia="Calibri" w:hAnsi="Book Antiqua"/>
          <w:i/>
          <w:sz w:val="22"/>
          <w:lang w:val="uk-UA" w:eastAsia="ru-RU"/>
        </w:rPr>
      </w:pPr>
      <w:r w:rsidRPr="00281065">
        <w:rPr>
          <w:rFonts w:ascii="Book Antiqua" w:eastAsia="Calibri" w:hAnsi="Book Antiqua"/>
          <w:sz w:val="22"/>
          <w:lang w:val="uk-UA" w:eastAsia="ru-RU"/>
        </w:rPr>
        <w:t>Дата складання звіту</w:t>
      </w:r>
      <w:r w:rsidRPr="00281065">
        <w:rPr>
          <w:rFonts w:ascii="Book Antiqua" w:eastAsia="Calibri" w:hAnsi="Book Antiqua"/>
          <w:i/>
          <w:sz w:val="22"/>
          <w:lang w:val="uk-UA" w:eastAsia="ru-RU"/>
        </w:rPr>
        <w:t xml:space="preserve">: </w:t>
      </w:r>
      <w:r w:rsidR="004D0C8E">
        <w:rPr>
          <w:rFonts w:ascii="Book Antiqua" w:eastAsia="Calibri" w:hAnsi="Book Antiqua"/>
          <w:i/>
          <w:sz w:val="22"/>
          <w:lang w:val="uk-UA" w:eastAsia="ru-RU"/>
        </w:rPr>
        <w:t>21</w:t>
      </w:r>
      <w:r w:rsidR="00C93052" w:rsidRPr="00281065">
        <w:rPr>
          <w:rFonts w:ascii="Book Antiqua" w:eastAsia="Calibri" w:hAnsi="Book Antiqua"/>
          <w:i/>
          <w:sz w:val="22"/>
          <w:lang w:val="uk-UA" w:eastAsia="ru-RU"/>
        </w:rPr>
        <w:t xml:space="preserve"> </w:t>
      </w:r>
      <w:r w:rsidR="004D0C8E">
        <w:rPr>
          <w:rFonts w:ascii="Book Antiqua" w:eastAsia="Calibri" w:hAnsi="Book Antiqua"/>
          <w:i/>
          <w:sz w:val="22"/>
          <w:lang w:val="uk-UA" w:eastAsia="ru-RU"/>
        </w:rPr>
        <w:t>черв</w:t>
      </w:r>
      <w:r w:rsidR="00F958EB" w:rsidRPr="00281065">
        <w:rPr>
          <w:rFonts w:ascii="Book Antiqua" w:eastAsia="Calibri" w:hAnsi="Book Antiqua"/>
          <w:i/>
          <w:sz w:val="22"/>
          <w:lang w:val="uk-UA" w:eastAsia="ru-RU"/>
        </w:rPr>
        <w:t>ня 2</w:t>
      </w:r>
      <w:r w:rsidRPr="00281065">
        <w:rPr>
          <w:rFonts w:ascii="Book Antiqua" w:eastAsia="Calibri" w:hAnsi="Book Antiqua"/>
          <w:i/>
          <w:sz w:val="22"/>
          <w:lang w:val="uk-UA" w:eastAsia="ru-RU"/>
        </w:rPr>
        <w:t>02</w:t>
      </w:r>
      <w:r w:rsidR="004474D9">
        <w:rPr>
          <w:rFonts w:ascii="Book Antiqua" w:eastAsia="Calibri" w:hAnsi="Book Antiqua"/>
          <w:i/>
          <w:sz w:val="22"/>
          <w:lang w:val="uk-UA" w:eastAsia="ru-RU"/>
        </w:rPr>
        <w:t>4</w:t>
      </w:r>
      <w:r w:rsidRPr="00281065">
        <w:rPr>
          <w:rFonts w:ascii="Book Antiqua" w:eastAsia="Calibri" w:hAnsi="Book Antiqua"/>
          <w:i/>
          <w:sz w:val="22"/>
          <w:lang w:val="uk-UA" w:eastAsia="ru-RU"/>
        </w:rPr>
        <w:t xml:space="preserve"> року</w:t>
      </w:r>
    </w:p>
    <w:sectPr w:rsidR="009E0714" w:rsidRPr="00281065" w:rsidSect="00CA6ED6">
      <w:footerReference w:type="default" r:id="rId11"/>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E6AAB" w14:textId="77777777" w:rsidR="0048000A" w:rsidRDefault="0048000A" w:rsidP="00E716A3">
      <w:pPr>
        <w:spacing w:after="0" w:line="240" w:lineRule="auto"/>
      </w:pPr>
      <w:r>
        <w:separator/>
      </w:r>
    </w:p>
  </w:endnote>
  <w:endnote w:type="continuationSeparator" w:id="0">
    <w:p w14:paraId="480C5F89" w14:textId="77777777" w:rsidR="0048000A" w:rsidRDefault="0048000A" w:rsidP="00E7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049745"/>
      <w:docPartObj>
        <w:docPartGallery w:val="Page Numbers (Bottom of Page)"/>
        <w:docPartUnique/>
      </w:docPartObj>
    </w:sdtPr>
    <w:sdtEndPr/>
    <w:sdtContent>
      <w:p w14:paraId="5D2F0AE7" w14:textId="0A20EF89" w:rsidR="00772F86" w:rsidRDefault="00772F86">
        <w:pPr>
          <w:pStyle w:val="af3"/>
          <w:jc w:val="right"/>
        </w:pPr>
        <w:r>
          <w:fldChar w:fldCharType="begin"/>
        </w:r>
        <w:r>
          <w:instrText>PAGE   \* MERGEFORMAT</w:instrText>
        </w:r>
        <w:r>
          <w:fldChar w:fldCharType="separate"/>
        </w:r>
        <w:r w:rsidR="008E30CE">
          <w:rPr>
            <w:noProof/>
          </w:rPr>
          <w:t>3</w:t>
        </w:r>
        <w:r>
          <w:fldChar w:fldCharType="end"/>
        </w:r>
      </w:p>
    </w:sdtContent>
  </w:sdt>
  <w:p w14:paraId="125ADF3A" w14:textId="77777777" w:rsidR="00772F86" w:rsidRDefault="00772F86">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A0DD6" w14:textId="77777777" w:rsidR="0048000A" w:rsidRDefault="0048000A" w:rsidP="00E716A3">
      <w:pPr>
        <w:spacing w:after="0" w:line="240" w:lineRule="auto"/>
      </w:pPr>
      <w:r>
        <w:separator/>
      </w:r>
    </w:p>
  </w:footnote>
  <w:footnote w:type="continuationSeparator" w:id="0">
    <w:p w14:paraId="2C3D80EB" w14:textId="77777777" w:rsidR="0048000A" w:rsidRDefault="0048000A" w:rsidP="00E71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7544"/>
    <w:multiLevelType w:val="hybridMultilevel"/>
    <w:tmpl w:val="D1E4CB56"/>
    <w:lvl w:ilvl="0" w:tplc="ED08F7C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B5737F"/>
    <w:multiLevelType w:val="hybridMultilevel"/>
    <w:tmpl w:val="068EE21E"/>
    <w:lvl w:ilvl="0" w:tplc="5B2059B4">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623189"/>
    <w:multiLevelType w:val="multilevel"/>
    <w:tmpl w:val="3F60D0DA"/>
    <w:lvl w:ilvl="0">
      <w:start w:val="1"/>
      <w:numFmt w:val="bullet"/>
      <w:lvlText w:val="•"/>
      <w:lvlJc w:val="left"/>
      <w:rPr>
        <w:rFonts w:ascii="Times New Roman" w:eastAsia="Times New Roman" w:hAnsi="Times New Roman"/>
        <w:b w:val="0"/>
        <w:i w:val="0"/>
        <w:smallCaps w:val="0"/>
        <w:strike w:val="0"/>
        <w:color w:val="000000"/>
        <w:spacing w:val="5"/>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ADE6221"/>
    <w:multiLevelType w:val="multilevel"/>
    <w:tmpl w:val="CDC0D140"/>
    <w:lvl w:ilvl="0">
      <w:start w:val="1"/>
      <w:numFmt w:val="decimal"/>
      <w:lvlText w:val="%1."/>
      <w:lvlJc w:val="left"/>
      <w:pPr>
        <w:ind w:left="360" w:hanging="360"/>
      </w:pPr>
      <w:rPr>
        <w:rFonts w:cs="Times New Roman" w:hint="default"/>
        <w:b/>
        <w:i/>
      </w:rPr>
    </w:lvl>
    <w:lvl w:ilvl="1">
      <w:start w:val="1"/>
      <w:numFmt w:val="decimal"/>
      <w:lvlText w:val="%1.%2."/>
      <w:lvlJc w:val="left"/>
      <w:pPr>
        <w:ind w:left="360" w:hanging="360"/>
      </w:pPr>
      <w:rPr>
        <w:rFonts w:cs="Times New Roman" w:hint="default"/>
        <w:b/>
        <w:i/>
      </w:rPr>
    </w:lvl>
    <w:lvl w:ilvl="2">
      <w:start w:val="1"/>
      <w:numFmt w:val="decimal"/>
      <w:lvlText w:val="%1.%2.%3."/>
      <w:lvlJc w:val="left"/>
      <w:pPr>
        <w:ind w:left="720" w:hanging="720"/>
      </w:pPr>
      <w:rPr>
        <w:rFonts w:cs="Times New Roman" w:hint="default"/>
        <w:b/>
        <w:i/>
      </w:rPr>
    </w:lvl>
    <w:lvl w:ilvl="3">
      <w:start w:val="1"/>
      <w:numFmt w:val="decimal"/>
      <w:lvlText w:val="%1.%2.%3.%4."/>
      <w:lvlJc w:val="left"/>
      <w:pPr>
        <w:ind w:left="720" w:hanging="720"/>
      </w:pPr>
      <w:rPr>
        <w:rFonts w:cs="Times New Roman" w:hint="default"/>
        <w:b/>
        <w:i/>
      </w:rPr>
    </w:lvl>
    <w:lvl w:ilvl="4">
      <w:start w:val="1"/>
      <w:numFmt w:val="decimal"/>
      <w:lvlText w:val="%1.%2.%3.%4.%5."/>
      <w:lvlJc w:val="left"/>
      <w:pPr>
        <w:ind w:left="1080" w:hanging="1080"/>
      </w:pPr>
      <w:rPr>
        <w:rFonts w:cs="Times New Roman" w:hint="default"/>
        <w:b/>
        <w:i/>
      </w:rPr>
    </w:lvl>
    <w:lvl w:ilvl="5">
      <w:start w:val="1"/>
      <w:numFmt w:val="decimal"/>
      <w:lvlText w:val="%1.%2.%3.%4.%5.%6."/>
      <w:lvlJc w:val="left"/>
      <w:pPr>
        <w:ind w:left="1080" w:hanging="1080"/>
      </w:pPr>
      <w:rPr>
        <w:rFonts w:cs="Times New Roman" w:hint="default"/>
        <w:b/>
        <w:i/>
      </w:rPr>
    </w:lvl>
    <w:lvl w:ilvl="6">
      <w:start w:val="1"/>
      <w:numFmt w:val="decimal"/>
      <w:lvlText w:val="%1.%2.%3.%4.%5.%6.%7."/>
      <w:lvlJc w:val="left"/>
      <w:pPr>
        <w:ind w:left="1440" w:hanging="1440"/>
      </w:pPr>
      <w:rPr>
        <w:rFonts w:cs="Times New Roman" w:hint="default"/>
        <w:b/>
        <w:i/>
      </w:rPr>
    </w:lvl>
    <w:lvl w:ilvl="7">
      <w:start w:val="1"/>
      <w:numFmt w:val="decimal"/>
      <w:lvlText w:val="%1.%2.%3.%4.%5.%6.%7.%8."/>
      <w:lvlJc w:val="left"/>
      <w:pPr>
        <w:ind w:left="1440" w:hanging="1440"/>
      </w:pPr>
      <w:rPr>
        <w:rFonts w:cs="Times New Roman" w:hint="default"/>
        <w:b/>
        <w:i/>
      </w:rPr>
    </w:lvl>
    <w:lvl w:ilvl="8">
      <w:start w:val="1"/>
      <w:numFmt w:val="decimal"/>
      <w:lvlText w:val="%1.%2.%3.%4.%5.%6.%7.%8.%9."/>
      <w:lvlJc w:val="left"/>
      <w:pPr>
        <w:ind w:left="1800" w:hanging="1800"/>
      </w:pPr>
      <w:rPr>
        <w:rFonts w:cs="Times New Roman" w:hint="default"/>
        <w:b/>
        <w:i/>
      </w:rPr>
    </w:lvl>
  </w:abstractNum>
  <w:abstractNum w:abstractNumId="4" w15:restartNumberingAfterBreak="0">
    <w:nsid w:val="239826F8"/>
    <w:multiLevelType w:val="hybridMultilevel"/>
    <w:tmpl w:val="BDBC50A4"/>
    <w:lvl w:ilvl="0" w:tplc="2D9ABB02">
      <w:start w:val="4"/>
      <w:numFmt w:val="bullet"/>
      <w:lvlText w:val="-"/>
      <w:lvlJc w:val="left"/>
      <w:pPr>
        <w:ind w:left="1069"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15:restartNumberingAfterBreak="0">
    <w:nsid w:val="31D56CD8"/>
    <w:multiLevelType w:val="hybridMultilevel"/>
    <w:tmpl w:val="14EC1F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E6A7693"/>
    <w:multiLevelType w:val="hybridMultilevel"/>
    <w:tmpl w:val="EAF6A2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1D2B21"/>
    <w:multiLevelType w:val="hybridMultilevel"/>
    <w:tmpl w:val="A998CDFC"/>
    <w:lvl w:ilvl="0" w:tplc="04190001">
      <w:start w:val="1"/>
      <w:numFmt w:val="bullet"/>
      <w:lvlText w:val=""/>
      <w:lvlJc w:val="left"/>
      <w:pPr>
        <w:ind w:left="1116" w:hanging="360"/>
      </w:pPr>
      <w:rPr>
        <w:rFonts w:ascii="Symbol" w:hAnsi="Symbol"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8" w15:restartNumberingAfterBreak="0">
    <w:nsid w:val="5228084E"/>
    <w:multiLevelType w:val="hybridMultilevel"/>
    <w:tmpl w:val="8FBE0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0429E9"/>
    <w:multiLevelType w:val="multilevel"/>
    <w:tmpl w:val="590429E9"/>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0" w15:restartNumberingAfterBreak="0">
    <w:nsid w:val="6248332C"/>
    <w:multiLevelType w:val="hybridMultilevel"/>
    <w:tmpl w:val="D55484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78346F5"/>
    <w:multiLevelType w:val="hybridMultilevel"/>
    <w:tmpl w:val="3EE400EC"/>
    <w:lvl w:ilvl="0" w:tplc="21D07DCA">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963E88"/>
    <w:multiLevelType w:val="multilevel"/>
    <w:tmpl w:val="75963E88"/>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78FC1DA3"/>
    <w:multiLevelType w:val="multilevel"/>
    <w:tmpl w:val="78FC1DA3"/>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798545D8"/>
    <w:multiLevelType w:val="hybridMultilevel"/>
    <w:tmpl w:val="A3988CE8"/>
    <w:lvl w:ilvl="0" w:tplc="2F261D1C">
      <w:numFmt w:val="bullet"/>
      <w:lvlText w:val="-"/>
      <w:lvlJc w:val="left"/>
      <w:pPr>
        <w:tabs>
          <w:tab w:val="num" w:pos="690"/>
        </w:tabs>
        <w:ind w:left="690" w:hanging="690"/>
      </w:pPr>
      <w:rPr>
        <w:rFonts w:ascii="Arial Narrow" w:eastAsia="Times New Roman" w:hAnsi="Arial Narrow"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5" w15:restartNumberingAfterBreak="0">
    <w:nsid w:val="798B0A09"/>
    <w:multiLevelType w:val="hybridMultilevel"/>
    <w:tmpl w:val="FFFFFFFF"/>
    <w:lvl w:ilvl="0" w:tplc="7DD82D76">
      <w:numFmt w:val="bullet"/>
      <w:lvlText w:val=""/>
      <w:lvlJc w:val="left"/>
      <w:pPr>
        <w:ind w:left="361" w:hanging="361"/>
      </w:pPr>
      <w:rPr>
        <w:rFonts w:ascii="Symbol" w:eastAsia="Times New Roman" w:hAnsi="Symbol" w:hint="default"/>
        <w:w w:val="100"/>
        <w:sz w:val="24"/>
      </w:rPr>
    </w:lvl>
    <w:lvl w:ilvl="1" w:tplc="543AC24E">
      <w:numFmt w:val="bullet"/>
      <w:lvlText w:val="-"/>
      <w:lvlJc w:val="left"/>
      <w:pPr>
        <w:ind w:left="346" w:hanging="140"/>
      </w:pPr>
      <w:rPr>
        <w:rFonts w:ascii="Times New Roman" w:eastAsia="Times New Roman" w:hAnsi="Times New Roman" w:hint="default"/>
        <w:w w:val="100"/>
        <w:sz w:val="22"/>
      </w:rPr>
    </w:lvl>
    <w:lvl w:ilvl="2" w:tplc="9D322478">
      <w:numFmt w:val="bullet"/>
      <w:lvlText w:val="•"/>
      <w:lvlJc w:val="left"/>
      <w:pPr>
        <w:ind w:left="1417" w:hanging="140"/>
      </w:pPr>
      <w:rPr>
        <w:rFonts w:hint="default"/>
      </w:rPr>
    </w:lvl>
    <w:lvl w:ilvl="3" w:tplc="6A2EFE28">
      <w:numFmt w:val="bullet"/>
      <w:lvlText w:val="•"/>
      <w:lvlJc w:val="left"/>
      <w:pPr>
        <w:ind w:left="2471" w:hanging="140"/>
      </w:pPr>
      <w:rPr>
        <w:rFonts w:hint="default"/>
      </w:rPr>
    </w:lvl>
    <w:lvl w:ilvl="4" w:tplc="C9404A9C">
      <w:numFmt w:val="bullet"/>
      <w:lvlText w:val="•"/>
      <w:lvlJc w:val="left"/>
      <w:pPr>
        <w:ind w:left="3525" w:hanging="140"/>
      </w:pPr>
      <w:rPr>
        <w:rFonts w:hint="default"/>
      </w:rPr>
    </w:lvl>
    <w:lvl w:ilvl="5" w:tplc="C2F4897A">
      <w:numFmt w:val="bullet"/>
      <w:lvlText w:val="•"/>
      <w:lvlJc w:val="left"/>
      <w:pPr>
        <w:ind w:left="4579" w:hanging="140"/>
      </w:pPr>
      <w:rPr>
        <w:rFonts w:hint="default"/>
      </w:rPr>
    </w:lvl>
    <w:lvl w:ilvl="6" w:tplc="B87E39BE">
      <w:numFmt w:val="bullet"/>
      <w:lvlText w:val="•"/>
      <w:lvlJc w:val="left"/>
      <w:pPr>
        <w:ind w:left="5632" w:hanging="140"/>
      </w:pPr>
      <w:rPr>
        <w:rFonts w:hint="default"/>
      </w:rPr>
    </w:lvl>
    <w:lvl w:ilvl="7" w:tplc="8D44F824">
      <w:numFmt w:val="bullet"/>
      <w:lvlText w:val="•"/>
      <w:lvlJc w:val="left"/>
      <w:pPr>
        <w:ind w:left="6686" w:hanging="140"/>
      </w:pPr>
      <w:rPr>
        <w:rFonts w:hint="default"/>
      </w:rPr>
    </w:lvl>
    <w:lvl w:ilvl="8" w:tplc="45A67344">
      <w:numFmt w:val="bullet"/>
      <w:lvlText w:val="•"/>
      <w:lvlJc w:val="left"/>
      <w:pPr>
        <w:ind w:left="7740" w:hanging="140"/>
      </w:pPr>
      <w:rPr>
        <w:rFonts w:hint="default"/>
      </w:rPr>
    </w:lvl>
  </w:abstractNum>
  <w:num w:numId="1">
    <w:abstractNumId w:val="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3"/>
  </w:num>
  <w:num w:numId="6">
    <w:abstractNumId w:val="11"/>
  </w:num>
  <w:num w:numId="7">
    <w:abstractNumId w:val="1"/>
  </w:num>
  <w:num w:numId="8">
    <w:abstractNumId w:val="10"/>
  </w:num>
  <w:num w:numId="9">
    <w:abstractNumId w:val="8"/>
  </w:num>
  <w:num w:numId="10">
    <w:abstractNumId w:val="13"/>
  </w:num>
  <w:num w:numId="11">
    <w:abstractNumId w:val="12"/>
  </w:num>
  <w:num w:numId="12">
    <w:abstractNumId w:val="9"/>
  </w:num>
  <w:num w:numId="13">
    <w:abstractNumId w:val="15"/>
  </w:num>
  <w:num w:numId="14">
    <w:abstractNumId w:val="14"/>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82"/>
    <w:rsid w:val="00007DDC"/>
    <w:rsid w:val="00010FC9"/>
    <w:rsid w:val="00011993"/>
    <w:rsid w:val="00012811"/>
    <w:rsid w:val="00013807"/>
    <w:rsid w:val="00023BEC"/>
    <w:rsid w:val="00025D8B"/>
    <w:rsid w:val="00033A11"/>
    <w:rsid w:val="00070801"/>
    <w:rsid w:val="0007304D"/>
    <w:rsid w:val="00074B6B"/>
    <w:rsid w:val="00077487"/>
    <w:rsid w:val="00091B70"/>
    <w:rsid w:val="000B201F"/>
    <w:rsid w:val="000C2E8A"/>
    <w:rsid w:val="000C40C4"/>
    <w:rsid w:val="000C4DE6"/>
    <w:rsid w:val="000D4922"/>
    <w:rsid w:val="000D4D23"/>
    <w:rsid w:val="000E2303"/>
    <w:rsid w:val="000E2DCF"/>
    <w:rsid w:val="000E33DF"/>
    <w:rsid w:val="000F11F4"/>
    <w:rsid w:val="000F3131"/>
    <w:rsid w:val="000F7CD6"/>
    <w:rsid w:val="001203FA"/>
    <w:rsid w:val="00120845"/>
    <w:rsid w:val="00126B0E"/>
    <w:rsid w:val="00141038"/>
    <w:rsid w:val="00145360"/>
    <w:rsid w:val="001630ED"/>
    <w:rsid w:val="00164F9C"/>
    <w:rsid w:val="001650A6"/>
    <w:rsid w:val="00165A5E"/>
    <w:rsid w:val="00170948"/>
    <w:rsid w:val="00171F18"/>
    <w:rsid w:val="00182AD5"/>
    <w:rsid w:val="00187F22"/>
    <w:rsid w:val="001919DF"/>
    <w:rsid w:val="001943C9"/>
    <w:rsid w:val="001A1A7D"/>
    <w:rsid w:val="001B1DA1"/>
    <w:rsid w:val="001B468E"/>
    <w:rsid w:val="001B6FCC"/>
    <w:rsid w:val="001B759D"/>
    <w:rsid w:val="001C34FF"/>
    <w:rsid w:val="001E01EE"/>
    <w:rsid w:val="001F1D31"/>
    <w:rsid w:val="001F2F94"/>
    <w:rsid w:val="001F4047"/>
    <w:rsid w:val="001F6E75"/>
    <w:rsid w:val="00200F94"/>
    <w:rsid w:val="0020745B"/>
    <w:rsid w:val="0021156B"/>
    <w:rsid w:val="00220A57"/>
    <w:rsid w:val="00226736"/>
    <w:rsid w:val="00271B88"/>
    <w:rsid w:val="00273F2E"/>
    <w:rsid w:val="0027505B"/>
    <w:rsid w:val="00281065"/>
    <w:rsid w:val="00293354"/>
    <w:rsid w:val="002A3C18"/>
    <w:rsid w:val="002A42D3"/>
    <w:rsid w:val="002B091B"/>
    <w:rsid w:val="002B2996"/>
    <w:rsid w:val="002D0007"/>
    <w:rsid w:val="002E51A2"/>
    <w:rsid w:val="002F0665"/>
    <w:rsid w:val="002F5A36"/>
    <w:rsid w:val="002F5B1A"/>
    <w:rsid w:val="00313C24"/>
    <w:rsid w:val="00317AC1"/>
    <w:rsid w:val="00323475"/>
    <w:rsid w:val="00323962"/>
    <w:rsid w:val="0033007F"/>
    <w:rsid w:val="00330BF4"/>
    <w:rsid w:val="00340AFA"/>
    <w:rsid w:val="00341B1B"/>
    <w:rsid w:val="0034450D"/>
    <w:rsid w:val="0036052D"/>
    <w:rsid w:val="003611B4"/>
    <w:rsid w:val="003612DF"/>
    <w:rsid w:val="00387ED6"/>
    <w:rsid w:val="00387F2D"/>
    <w:rsid w:val="00391222"/>
    <w:rsid w:val="0039262C"/>
    <w:rsid w:val="003A4CDF"/>
    <w:rsid w:val="003A676B"/>
    <w:rsid w:val="003B387B"/>
    <w:rsid w:val="003C16FD"/>
    <w:rsid w:val="003C3EDA"/>
    <w:rsid w:val="003D597F"/>
    <w:rsid w:val="003D7D3A"/>
    <w:rsid w:val="003F22BE"/>
    <w:rsid w:val="003F2D3C"/>
    <w:rsid w:val="003F2E04"/>
    <w:rsid w:val="003F768B"/>
    <w:rsid w:val="00400FA3"/>
    <w:rsid w:val="004126B7"/>
    <w:rsid w:val="004159BF"/>
    <w:rsid w:val="004215BF"/>
    <w:rsid w:val="00422E9F"/>
    <w:rsid w:val="00445705"/>
    <w:rsid w:val="004474D9"/>
    <w:rsid w:val="00452663"/>
    <w:rsid w:val="00453142"/>
    <w:rsid w:val="00457A88"/>
    <w:rsid w:val="004675C6"/>
    <w:rsid w:val="0047362D"/>
    <w:rsid w:val="00473B93"/>
    <w:rsid w:val="00476BC2"/>
    <w:rsid w:val="0048000A"/>
    <w:rsid w:val="00480D0D"/>
    <w:rsid w:val="004846DD"/>
    <w:rsid w:val="004A3D70"/>
    <w:rsid w:val="004A4C93"/>
    <w:rsid w:val="004A7AED"/>
    <w:rsid w:val="004C03B5"/>
    <w:rsid w:val="004D0C8E"/>
    <w:rsid w:val="004D224B"/>
    <w:rsid w:val="004D341B"/>
    <w:rsid w:val="004D5BBC"/>
    <w:rsid w:val="004E5944"/>
    <w:rsid w:val="004F2BCE"/>
    <w:rsid w:val="004F5152"/>
    <w:rsid w:val="00501C35"/>
    <w:rsid w:val="00506F63"/>
    <w:rsid w:val="00510642"/>
    <w:rsid w:val="005152C0"/>
    <w:rsid w:val="00516EF5"/>
    <w:rsid w:val="0052076E"/>
    <w:rsid w:val="0052384F"/>
    <w:rsid w:val="00531E5F"/>
    <w:rsid w:val="005477A8"/>
    <w:rsid w:val="00555DC3"/>
    <w:rsid w:val="00560AEC"/>
    <w:rsid w:val="00560F39"/>
    <w:rsid w:val="0057356F"/>
    <w:rsid w:val="0057694F"/>
    <w:rsid w:val="0057711E"/>
    <w:rsid w:val="0058474A"/>
    <w:rsid w:val="00590657"/>
    <w:rsid w:val="00591D7D"/>
    <w:rsid w:val="005A2D83"/>
    <w:rsid w:val="005B032B"/>
    <w:rsid w:val="005D0B87"/>
    <w:rsid w:val="005D11A1"/>
    <w:rsid w:val="005D3B45"/>
    <w:rsid w:val="005E0450"/>
    <w:rsid w:val="005F2E2D"/>
    <w:rsid w:val="005F429B"/>
    <w:rsid w:val="005F6A40"/>
    <w:rsid w:val="00600F49"/>
    <w:rsid w:val="00605358"/>
    <w:rsid w:val="00611E77"/>
    <w:rsid w:val="00617138"/>
    <w:rsid w:val="00620F9C"/>
    <w:rsid w:val="00622900"/>
    <w:rsid w:val="006304B2"/>
    <w:rsid w:val="00640291"/>
    <w:rsid w:val="0064646E"/>
    <w:rsid w:val="00651263"/>
    <w:rsid w:val="0065188E"/>
    <w:rsid w:val="00653674"/>
    <w:rsid w:val="00653DC8"/>
    <w:rsid w:val="00664A9F"/>
    <w:rsid w:val="00670ABB"/>
    <w:rsid w:val="0067636A"/>
    <w:rsid w:val="00680B46"/>
    <w:rsid w:val="006949AF"/>
    <w:rsid w:val="00695D35"/>
    <w:rsid w:val="00696A69"/>
    <w:rsid w:val="006C0FB9"/>
    <w:rsid w:val="006D1CCB"/>
    <w:rsid w:val="006D64EA"/>
    <w:rsid w:val="006E17D2"/>
    <w:rsid w:val="006E6685"/>
    <w:rsid w:val="006F1263"/>
    <w:rsid w:val="0070688A"/>
    <w:rsid w:val="0071433E"/>
    <w:rsid w:val="0071532B"/>
    <w:rsid w:val="00720EF2"/>
    <w:rsid w:val="00723DFD"/>
    <w:rsid w:val="00727781"/>
    <w:rsid w:val="007452F6"/>
    <w:rsid w:val="0074540E"/>
    <w:rsid w:val="00751C53"/>
    <w:rsid w:val="007531A0"/>
    <w:rsid w:val="00755E60"/>
    <w:rsid w:val="00756231"/>
    <w:rsid w:val="00770CFE"/>
    <w:rsid w:val="00772F86"/>
    <w:rsid w:val="007741B0"/>
    <w:rsid w:val="00777758"/>
    <w:rsid w:val="0078487E"/>
    <w:rsid w:val="00785004"/>
    <w:rsid w:val="007876E1"/>
    <w:rsid w:val="00793C83"/>
    <w:rsid w:val="007A307F"/>
    <w:rsid w:val="007A59DB"/>
    <w:rsid w:val="007C18C8"/>
    <w:rsid w:val="007D1C01"/>
    <w:rsid w:val="007E1C4D"/>
    <w:rsid w:val="007E6CF0"/>
    <w:rsid w:val="007F278E"/>
    <w:rsid w:val="007F4D05"/>
    <w:rsid w:val="007F5B38"/>
    <w:rsid w:val="00800821"/>
    <w:rsid w:val="00800919"/>
    <w:rsid w:val="00811D9A"/>
    <w:rsid w:val="00811DEE"/>
    <w:rsid w:val="00813A19"/>
    <w:rsid w:val="00813DE9"/>
    <w:rsid w:val="00817515"/>
    <w:rsid w:val="00823E48"/>
    <w:rsid w:val="00826D2F"/>
    <w:rsid w:val="008332FF"/>
    <w:rsid w:val="00835DD1"/>
    <w:rsid w:val="00837A03"/>
    <w:rsid w:val="008479A6"/>
    <w:rsid w:val="00855159"/>
    <w:rsid w:val="008611DE"/>
    <w:rsid w:val="00865C89"/>
    <w:rsid w:val="008678BA"/>
    <w:rsid w:val="008717B5"/>
    <w:rsid w:val="008731AA"/>
    <w:rsid w:val="00876A53"/>
    <w:rsid w:val="0088787A"/>
    <w:rsid w:val="008926FA"/>
    <w:rsid w:val="00892DBA"/>
    <w:rsid w:val="00895153"/>
    <w:rsid w:val="008A16D3"/>
    <w:rsid w:val="008A2805"/>
    <w:rsid w:val="008B4E11"/>
    <w:rsid w:val="008B5CED"/>
    <w:rsid w:val="008B7BC2"/>
    <w:rsid w:val="008C22D6"/>
    <w:rsid w:val="008D7E81"/>
    <w:rsid w:val="008E30CE"/>
    <w:rsid w:val="008F0958"/>
    <w:rsid w:val="008F571C"/>
    <w:rsid w:val="0090324D"/>
    <w:rsid w:val="0091186B"/>
    <w:rsid w:val="00912049"/>
    <w:rsid w:val="00932002"/>
    <w:rsid w:val="009341D6"/>
    <w:rsid w:val="009341E3"/>
    <w:rsid w:val="0093513A"/>
    <w:rsid w:val="00936B6D"/>
    <w:rsid w:val="00937A05"/>
    <w:rsid w:val="00941B62"/>
    <w:rsid w:val="0094569F"/>
    <w:rsid w:val="00960316"/>
    <w:rsid w:val="00961EF7"/>
    <w:rsid w:val="009646B7"/>
    <w:rsid w:val="00965ECE"/>
    <w:rsid w:val="00971AC5"/>
    <w:rsid w:val="009734A8"/>
    <w:rsid w:val="00982DA5"/>
    <w:rsid w:val="00984873"/>
    <w:rsid w:val="00984E28"/>
    <w:rsid w:val="00992356"/>
    <w:rsid w:val="009A072A"/>
    <w:rsid w:val="009A4263"/>
    <w:rsid w:val="009A6499"/>
    <w:rsid w:val="009B1D2F"/>
    <w:rsid w:val="009C74CD"/>
    <w:rsid w:val="009E0714"/>
    <w:rsid w:val="009E2628"/>
    <w:rsid w:val="009E476B"/>
    <w:rsid w:val="009E53BD"/>
    <w:rsid w:val="00A00746"/>
    <w:rsid w:val="00A03ACD"/>
    <w:rsid w:val="00A13068"/>
    <w:rsid w:val="00A16CBB"/>
    <w:rsid w:val="00A23C57"/>
    <w:rsid w:val="00A30698"/>
    <w:rsid w:val="00A3081C"/>
    <w:rsid w:val="00A34379"/>
    <w:rsid w:val="00A4358D"/>
    <w:rsid w:val="00A54DB9"/>
    <w:rsid w:val="00A5578A"/>
    <w:rsid w:val="00A57DF5"/>
    <w:rsid w:val="00A81067"/>
    <w:rsid w:val="00A8274E"/>
    <w:rsid w:val="00A9029E"/>
    <w:rsid w:val="00A913DE"/>
    <w:rsid w:val="00AA062D"/>
    <w:rsid w:val="00AA6459"/>
    <w:rsid w:val="00AA73E7"/>
    <w:rsid w:val="00AC016F"/>
    <w:rsid w:val="00AC25DB"/>
    <w:rsid w:val="00AC4139"/>
    <w:rsid w:val="00AC7697"/>
    <w:rsid w:val="00AD2738"/>
    <w:rsid w:val="00AD2A10"/>
    <w:rsid w:val="00AE63C3"/>
    <w:rsid w:val="00AF2C24"/>
    <w:rsid w:val="00AF4648"/>
    <w:rsid w:val="00B00226"/>
    <w:rsid w:val="00B26A62"/>
    <w:rsid w:val="00B33D52"/>
    <w:rsid w:val="00B41255"/>
    <w:rsid w:val="00B42FB2"/>
    <w:rsid w:val="00B43C0E"/>
    <w:rsid w:val="00B56A2C"/>
    <w:rsid w:val="00B62ABE"/>
    <w:rsid w:val="00B63E26"/>
    <w:rsid w:val="00B66A12"/>
    <w:rsid w:val="00B75F33"/>
    <w:rsid w:val="00B811E4"/>
    <w:rsid w:val="00B81C69"/>
    <w:rsid w:val="00B85786"/>
    <w:rsid w:val="00B86011"/>
    <w:rsid w:val="00B912EA"/>
    <w:rsid w:val="00B970E1"/>
    <w:rsid w:val="00BA65BE"/>
    <w:rsid w:val="00BA737F"/>
    <w:rsid w:val="00BB105E"/>
    <w:rsid w:val="00BC1612"/>
    <w:rsid w:val="00BC1A81"/>
    <w:rsid w:val="00BC432B"/>
    <w:rsid w:val="00BC470C"/>
    <w:rsid w:val="00BD49F1"/>
    <w:rsid w:val="00BD4A82"/>
    <w:rsid w:val="00BD6AF4"/>
    <w:rsid w:val="00BE1645"/>
    <w:rsid w:val="00BE45BA"/>
    <w:rsid w:val="00BE4D6E"/>
    <w:rsid w:val="00BF28DB"/>
    <w:rsid w:val="00BF2D60"/>
    <w:rsid w:val="00C00EC9"/>
    <w:rsid w:val="00C10D83"/>
    <w:rsid w:val="00C11923"/>
    <w:rsid w:val="00C165A7"/>
    <w:rsid w:val="00C1763B"/>
    <w:rsid w:val="00C20690"/>
    <w:rsid w:val="00C22166"/>
    <w:rsid w:val="00C247C1"/>
    <w:rsid w:val="00C271EB"/>
    <w:rsid w:val="00C3099A"/>
    <w:rsid w:val="00C35F73"/>
    <w:rsid w:val="00C46941"/>
    <w:rsid w:val="00C46959"/>
    <w:rsid w:val="00C539A8"/>
    <w:rsid w:val="00C57C38"/>
    <w:rsid w:val="00C6574A"/>
    <w:rsid w:val="00C7628D"/>
    <w:rsid w:val="00C800A7"/>
    <w:rsid w:val="00C87971"/>
    <w:rsid w:val="00C92DFF"/>
    <w:rsid w:val="00C93052"/>
    <w:rsid w:val="00C95175"/>
    <w:rsid w:val="00C96664"/>
    <w:rsid w:val="00CA476E"/>
    <w:rsid w:val="00CA521C"/>
    <w:rsid w:val="00CA5D04"/>
    <w:rsid w:val="00CA6ED6"/>
    <w:rsid w:val="00CB3646"/>
    <w:rsid w:val="00CB3ED5"/>
    <w:rsid w:val="00CB6C62"/>
    <w:rsid w:val="00CC0B08"/>
    <w:rsid w:val="00CD50BB"/>
    <w:rsid w:val="00CE2FFF"/>
    <w:rsid w:val="00CE3315"/>
    <w:rsid w:val="00CE4CE3"/>
    <w:rsid w:val="00CE6C5A"/>
    <w:rsid w:val="00D02209"/>
    <w:rsid w:val="00D046D1"/>
    <w:rsid w:val="00D212C9"/>
    <w:rsid w:val="00D214C0"/>
    <w:rsid w:val="00D23E73"/>
    <w:rsid w:val="00D349EA"/>
    <w:rsid w:val="00D36314"/>
    <w:rsid w:val="00D414E6"/>
    <w:rsid w:val="00D42B06"/>
    <w:rsid w:val="00D43C4D"/>
    <w:rsid w:val="00D4685A"/>
    <w:rsid w:val="00D4796A"/>
    <w:rsid w:val="00D50030"/>
    <w:rsid w:val="00D62810"/>
    <w:rsid w:val="00D63D87"/>
    <w:rsid w:val="00D672EB"/>
    <w:rsid w:val="00D6798C"/>
    <w:rsid w:val="00D84742"/>
    <w:rsid w:val="00D95182"/>
    <w:rsid w:val="00D953D7"/>
    <w:rsid w:val="00DA6F90"/>
    <w:rsid w:val="00DB3685"/>
    <w:rsid w:val="00DC3C40"/>
    <w:rsid w:val="00DC5BD2"/>
    <w:rsid w:val="00DD3128"/>
    <w:rsid w:val="00DE16C7"/>
    <w:rsid w:val="00DF7F65"/>
    <w:rsid w:val="00E024D2"/>
    <w:rsid w:val="00E030A9"/>
    <w:rsid w:val="00E0468E"/>
    <w:rsid w:val="00E07AC6"/>
    <w:rsid w:val="00E145D1"/>
    <w:rsid w:val="00E14C4E"/>
    <w:rsid w:val="00E1517B"/>
    <w:rsid w:val="00E24E33"/>
    <w:rsid w:val="00E25DB7"/>
    <w:rsid w:val="00E26E12"/>
    <w:rsid w:val="00E3168E"/>
    <w:rsid w:val="00E31EF6"/>
    <w:rsid w:val="00E339CB"/>
    <w:rsid w:val="00E36C81"/>
    <w:rsid w:val="00E41C52"/>
    <w:rsid w:val="00E42F8B"/>
    <w:rsid w:val="00E557BF"/>
    <w:rsid w:val="00E569B1"/>
    <w:rsid w:val="00E60562"/>
    <w:rsid w:val="00E61ADB"/>
    <w:rsid w:val="00E714AF"/>
    <w:rsid w:val="00E716A3"/>
    <w:rsid w:val="00E71ECE"/>
    <w:rsid w:val="00E755CD"/>
    <w:rsid w:val="00E83F59"/>
    <w:rsid w:val="00E86DBD"/>
    <w:rsid w:val="00E9000B"/>
    <w:rsid w:val="00E96755"/>
    <w:rsid w:val="00EB40CF"/>
    <w:rsid w:val="00EB644B"/>
    <w:rsid w:val="00EC11AA"/>
    <w:rsid w:val="00ED6DB3"/>
    <w:rsid w:val="00EE504A"/>
    <w:rsid w:val="00EF1A4A"/>
    <w:rsid w:val="00EF452B"/>
    <w:rsid w:val="00F15887"/>
    <w:rsid w:val="00F22FC5"/>
    <w:rsid w:val="00F24DFD"/>
    <w:rsid w:val="00F320C3"/>
    <w:rsid w:val="00F33B78"/>
    <w:rsid w:val="00F34470"/>
    <w:rsid w:val="00F5700B"/>
    <w:rsid w:val="00F60E9B"/>
    <w:rsid w:val="00F647BA"/>
    <w:rsid w:val="00F657E4"/>
    <w:rsid w:val="00F66BF8"/>
    <w:rsid w:val="00F80F35"/>
    <w:rsid w:val="00F87BE3"/>
    <w:rsid w:val="00F93663"/>
    <w:rsid w:val="00F958EB"/>
    <w:rsid w:val="00F95B5E"/>
    <w:rsid w:val="00F9618D"/>
    <w:rsid w:val="00FB2058"/>
    <w:rsid w:val="00FC0A60"/>
    <w:rsid w:val="00FC3318"/>
    <w:rsid w:val="00FC63BD"/>
    <w:rsid w:val="00FD48B9"/>
    <w:rsid w:val="00FD6ED5"/>
    <w:rsid w:val="00FE28CF"/>
    <w:rsid w:val="00FF5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D834"/>
  <w15:docId w15:val="{B495DF81-3513-40BA-BC08-91791754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qFormat/>
    <w:rsid w:val="00271B88"/>
    <w:pPr>
      <w:widowControl w:val="0"/>
      <w:autoSpaceDE w:val="0"/>
      <w:autoSpaceDN w:val="0"/>
      <w:spacing w:after="0" w:line="240" w:lineRule="auto"/>
      <w:ind w:left="396"/>
      <w:outlineLvl w:val="3"/>
    </w:pPr>
    <w:rPr>
      <w:rFonts w:eastAsia="Calibri"/>
      <w:b/>
      <w:bCs/>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4263"/>
    <w:pPr>
      <w:spacing w:after="0" w:line="240" w:lineRule="auto"/>
    </w:pPr>
    <w:rPr>
      <w:rFonts w:asciiTheme="minorHAnsi" w:hAnsiTheme="minorHAnsi" w:cstheme="minorBidi"/>
      <w:sz w:val="22"/>
      <w:lang w:val="en-US"/>
    </w:rPr>
  </w:style>
  <w:style w:type="paragraph" w:styleId="a4">
    <w:name w:val="Balloon Text"/>
    <w:basedOn w:val="a"/>
    <w:link w:val="a5"/>
    <w:uiPriority w:val="99"/>
    <w:semiHidden/>
    <w:unhideWhenUsed/>
    <w:rsid w:val="00D951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5182"/>
    <w:rPr>
      <w:rFonts w:ascii="Tahoma" w:hAnsi="Tahoma" w:cs="Tahoma"/>
      <w:sz w:val="16"/>
      <w:szCs w:val="16"/>
    </w:rPr>
  </w:style>
  <w:style w:type="paragraph" w:styleId="a6">
    <w:name w:val="caption"/>
    <w:basedOn w:val="a"/>
    <w:next w:val="a"/>
    <w:unhideWhenUsed/>
    <w:qFormat/>
    <w:rsid w:val="00D95182"/>
    <w:pPr>
      <w:spacing w:after="200" w:line="240" w:lineRule="auto"/>
    </w:pPr>
    <w:rPr>
      <w:b/>
      <w:bCs/>
      <w:color w:val="5B9BD5" w:themeColor="accent1"/>
      <w:sz w:val="18"/>
      <w:szCs w:val="18"/>
    </w:rPr>
  </w:style>
  <w:style w:type="paragraph" w:styleId="a7">
    <w:name w:val="Subtitle"/>
    <w:basedOn w:val="a"/>
    <w:link w:val="a8"/>
    <w:qFormat/>
    <w:rsid w:val="001943C9"/>
    <w:pPr>
      <w:spacing w:after="0" w:line="240" w:lineRule="auto"/>
      <w:jc w:val="center"/>
    </w:pPr>
    <w:rPr>
      <w:rFonts w:eastAsia="Times New Roman"/>
      <w:b/>
      <w:bCs/>
      <w:sz w:val="32"/>
      <w:szCs w:val="24"/>
      <w:u w:val="single"/>
      <w:lang w:val="x-none" w:eastAsia="ru-RU"/>
    </w:rPr>
  </w:style>
  <w:style w:type="character" w:customStyle="1" w:styleId="a8">
    <w:name w:val="Подзаголовок Знак"/>
    <w:basedOn w:val="a0"/>
    <w:link w:val="a7"/>
    <w:rsid w:val="001943C9"/>
    <w:rPr>
      <w:rFonts w:eastAsia="Times New Roman"/>
      <w:b/>
      <w:bCs/>
      <w:sz w:val="32"/>
      <w:szCs w:val="24"/>
      <w:u w:val="single"/>
      <w:lang w:val="x-none" w:eastAsia="ru-RU"/>
    </w:rPr>
  </w:style>
  <w:style w:type="paragraph" w:styleId="2">
    <w:name w:val="List Bullet 2"/>
    <w:basedOn w:val="a"/>
    <w:autoRedefine/>
    <w:rsid w:val="006E17D2"/>
    <w:pPr>
      <w:spacing w:before="120" w:after="0" w:line="240" w:lineRule="auto"/>
      <w:jc w:val="both"/>
    </w:pPr>
    <w:rPr>
      <w:rFonts w:eastAsia="Times New Roman"/>
      <w:b/>
      <w:sz w:val="22"/>
      <w:lang w:val="uk-UA" w:eastAsia="ru-RU"/>
    </w:rPr>
  </w:style>
  <w:style w:type="paragraph" w:customStyle="1" w:styleId="bodytext">
    <w:name w:val="bodytext"/>
    <w:basedOn w:val="a"/>
    <w:rsid w:val="006E17D2"/>
    <w:pPr>
      <w:spacing w:before="100" w:beforeAutospacing="1" w:after="100" w:afterAutospacing="1" w:line="240" w:lineRule="auto"/>
    </w:pPr>
    <w:rPr>
      <w:rFonts w:eastAsia="Times New Roman"/>
      <w:szCs w:val="24"/>
      <w:lang w:eastAsia="ru-RU"/>
    </w:rPr>
  </w:style>
  <w:style w:type="paragraph" w:styleId="a9">
    <w:name w:val="Body Text Indent"/>
    <w:basedOn w:val="a"/>
    <w:link w:val="aa"/>
    <w:rsid w:val="00B85786"/>
    <w:pPr>
      <w:spacing w:after="120" w:line="240" w:lineRule="auto"/>
      <w:ind w:left="283"/>
    </w:pPr>
    <w:rPr>
      <w:rFonts w:eastAsia="Times New Roman"/>
      <w:szCs w:val="24"/>
      <w:lang w:eastAsia="ru-RU"/>
    </w:rPr>
  </w:style>
  <w:style w:type="character" w:customStyle="1" w:styleId="aa">
    <w:name w:val="Основной текст с отступом Знак"/>
    <w:basedOn w:val="a0"/>
    <w:link w:val="a9"/>
    <w:rsid w:val="00B85786"/>
    <w:rPr>
      <w:rFonts w:eastAsia="Times New Roman"/>
      <w:szCs w:val="24"/>
      <w:lang w:eastAsia="ru-RU"/>
    </w:rPr>
  </w:style>
  <w:style w:type="paragraph" w:styleId="ab">
    <w:name w:val="Body Text"/>
    <w:basedOn w:val="a"/>
    <w:link w:val="ac"/>
    <w:rsid w:val="00B85786"/>
    <w:pPr>
      <w:spacing w:after="120" w:line="240" w:lineRule="auto"/>
    </w:pPr>
    <w:rPr>
      <w:rFonts w:eastAsia="Times New Roman"/>
      <w:szCs w:val="24"/>
      <w:lang w:eastAsia="ru-RU"/>
    </w:rPr>
  </w:style>
  <w:style w:type="character" w:customStyle="1" w:styleId="ac">
    <w:name w:val="Основной текст Знак"/>
    <w:basedOn w:val="a0"/>
    <w:link w:val="ab"/>
    <w:rsid w:val="00B85786"/>
    <w:rPr>
      <w:rFonts w:eastAsia="Times New Roman"/>
      <w:szCs w:val="24"/>
      <w:lang w:eastAsia="ru-RU"/>
    </w:rPr>
  </w:style>
  <w:style w:type="character" w:styleId="ad">
    <w:name w:val="Hyperlink"/>
    <w:uiPriority w:val="99"/>
    <w:unhideWhenUsed/>
    <w:rsid w:val="00B85786"/>
    <w:rPr>
      <w:color w:val="0000FF"/>
      <w:u w:val="single"/>
    </w:rPr>
  </w:style>
  <w:style w:type="table" w:styleId="ae">
    <w:name w:val="Table Grid"/>
    <w:basedOn w:val="a1"/>
    <w:uiPriority w:val="39"/>
    <w:rsid w:val="00AC4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AC016F"/>
    <w:pPr>
      <w:spacing w:after="120"/>
    </w:pPr>
    <w:rPr>
      <w:sz w:val="16"/>
      <w:szCs w:val="16"/>
    </w:rPr>
  </w:style>
  <w:style w:type="character" w:customStyle="1" w:styleId="30">
    <w:name w:val="Основной текст 3 Знак"/>
    <w:basedOn w:val="a0"/>
    <w:link w:val="3"/>
    <w:uiPriority w:val="99"/>
    <w:semiHidden/>
    <w:rsid w:val="00AC016F"/>
    <w:rPr>
      <w:sz w:val="16"/>
      <w:szCs w:val="16"/>
    </w:rPr>
  </w:style>
  <w:style w:type="paragraph" w:customStyle="1" w:styleId="FR1">
    <w:name w:val="FR1"/>
    <w:rsid w:val="00AC016F"/>
    <w:pPr>
      <w:widowControl w:val="0"/>
      <w:autoSpaceDE w:val="0"/>
      <w:autoSpaceDN w:val="0"/>
      <w:adjustRightInd w:val="0"/>
      <w:spacing w:before="360" w:after="0" w:line="240" w:lineRule="auto"/>
      <w:jc w:val="center"/>
    </w:pPr>
    <w:rPr>
      <w:rFonts w:ascii="Arial" w:eastAsia="Times New Roman" w:hAnsi="Arial" w:cs="Arial"/>
      <w:b/>
      <w:bCs/>
      <w:i/>
      <w:iCs/>
      <w:sz w:val="32"/>
      <w:szCs w:val="32"/>
      <w:lang w:val="uk-UA" w:eastAsia="ru-RU"/>
    </w:rPr>
  </w:style>
  <w:style w:type="character" w:customStyle="1" w:styleId="af">
    <w:name w:val="Название Знак"/>
    <w:rsid w:val="00AC016F"/>
    <w:rPr>
      <w:sz w:val="28"/>
      <w:lang w:eastAsia="ru-RU"/>
    </w:rPr>
  </w:style>
  <w:style w:type="character" w:customStyle="1" w:styleId="12">
    <w:name w:val="Обычный + 12 пт Знак"/>
    <w:link w:val="120"/>
    <w:locked/>
    <w:rsid w:val="00CE3315"/>
    <w:rPr>
      <w:szCs w:val="24"/>
      <w:lang w:val="uk-UA" w:eastAsia="ru-RU"/>
    </w:rPr>
  </w:style>
  <w:style w:type="paragraph" w:customStyle="1" w:styleId="120">
    <w:name w:val="Обычный + 12 пт"/>
    <w:basedOn w:val="a"/>
    <w:link w:val="12"/>
    <w:rsid w:val="00CE3315"/>
    <w:pPr>
      <w:spacing w:after="0" w:line="240" w:lineRule="auto"/>
    </w:pPr>
    <w:rPr>
      <w:szCs w:val="24"/>
      <w:lang w:val="uk-UA" w:eastAsia="ru-RU"/>
    </w:rPr>
  </w:style>
  <w:style w:type="paragraph" w:customStyle="1" w:styleId="TableText">
    <w:name w:val="Table Text"/>
    <w:basedOn w:val="a"/>
    <w:rsid w:val="005D0B87"/>
    <w:pPr>
      <w:spacing w:after="0" w:line="240" w:lineRule="auto"/>
    </w:pPr>
    <w:rPr>
      <w:rFonts w:ascii="Arial" w:eastAsia="Calibri" w:hAnsi="Arial" w:cs="Arial"/>
      <w:sz w:val="18"/>
      <w:szCs w:val="18"/>
      <w:lang w:val="en-GB"/>
    </w:rPr>
  </w:style>
  <w:style w:type="paragraph" w:customStyle="1" w:styleId="rvps2">
    <w:name w:val="rvps2"/>
    <w:basedOn w:val="a"/>
    <w:rsid w:val="00023BEC"/>
    <w:pPr>
      <w:spacing w:before="100" w:beforeAutospacing="1" w:after="100" w:afterAutospacing="1" w:line="240" w:lineRule="auto"/>
    </w:pPr>
    <w:rPr>
      <w:rFonts w:eastAsia="Times New Roman"/>
      <w:szCs w:val="24"/>
      <w:lang w:val="uk-UA" w:eastAsia="uk-UA"/>
    </w:rPr>
  </w:style>
  <w:style w:type="paragraph" w:styleId="af0">
    <w:name w:val="List Paragraph"/>
    <w:basedOn w:val="a"/>
    <w:uiPriority w:val="34"/>
    <w:qFormat/>
    <w:rsid w:val="003D7D3A"/>
    <w:pPr>
      <w:ind w:left="720"/>
      <w:contextualSpacing/>
    </w:pPr>
  </w:style>
  <w:style w:type="character" w:customStyle="1" w:styleId="40">
    <w:name w:val="Заголовок 4 Знак"/>
    <w:basedOn w:val="a0"/>
    <w:link w:val="4"/>
    <w:rsid w:val="00271B88"/>
    <w:rPr>
      <w:rFonts w:eastAsia="Calibri"/>
      <w:b/>
      <w:bCs/>
      <w:sz w:val="22"/>
      <w:lang w:val="uk-UA"/>
    </w:rPr>
  </w:style>
  <w:style w:type="paragraph" w:customStyle="1" w:styleId="TableParagraph">
    <w:name w:val="Table Paragraph"/>
    <w:basedOn w:val="a"/>
    <w:rsid w:val="00271B88"/>
    <w:pPr>
      <w:widowControl w:val="0"/>
      <w:autoSpaceDE w:val="0"/>
      <w:autoSpaceDN w:val="0"/>
      <w:spacing w:after="0" w:line="240" w:lineRule="auto"/>
    </w:pPr>
    <w:rPr>
      <w:rFonts w:eastAsia="Calibri"/>
      <w:sz w:val="22"/>
      <w:lang w:val="uk-UA"/>
    </w:rPr>
  </w:style>
  <w:style w:type="paragraph" w:customStyle="1" w:styleId="ABC-paragrahinNotes">
    <w:name w:val="ABC - paragrah in Notes"/>
    <w:link w:val="ABC-paragrahinNotesChar"/>
    <w:uiPriority w:val="99"/>
    <w:rsid w:val="00611E77"/>
    <w:pPr>
      <w:spacing w:after="240" w:line="240" w:lineRule="auto"/>
      <w:jc w:val="both"/>
    </w:pPr>
    <w:rPr>
      <w:rFonts w:ascii="Arial" w:eastAsia="Times New Roman" w:hAnsi="Arial"/>
      <w:sz w:val="20"/>
      <w:szCs w:val="20"/>
      <w:lang w:val="en-GB" w:eastAsia="uk-UA"/>
    </w:rPr>
  </w:style>
  <w:style w:type="character" w:customStyle="1" w:styleId="ABC-paragrahinNotesChar">
    <w:name w:val="ABC - paragrah in Notes Char"/>
    <w:link w:val="ABC-paragrahinNotes"/>
    <w:uiPriority w:val="99"/>
    <w:locked/>
    <w:rsid w:val="00611E77"/>
    <w:rPr>
      <w:rFonts w:ascii="Arial" w:eastAsia="Times New Roman" w:hAnsi="Arial"/>
      <w:sz w:val="20"/>
      <w:szCs w:val="20"/>
      <w:lang w:val="en-GB" w:eastAsia="uk-UA"/>
    </w:rPr>
  </w:style>
  <w:style w:type="paragraph" w:styleId="af1">
    <w:name w:val="header"/>
    <w:basedOn w:val="a"/>
    <w:link w:val="af2"/>
    <w:uiPriority w:val="99"/>
    <w:unhideWhenUsed/>
    <w:rsid w:val="00E716A3"/>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16A3"/>
  </w:style>
  <w:style w:type="paragraph" w:styleId="af3">
    <w:name w:val="footer"/>
    <w:basedOn w:val="a"/>
    <w:link w:val="af4"/>
    <w:uiPriority w:val="99"/>
    <w:unhideWhenUsed/>
    <w:rsid w:val="00E716A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16A3"/>
  </w:style>
  <w:style w:type="paragraph" w:customStyle="1" w:styleId="1">
    <w:name w:val="Абзац списка1"/>
    <w:basedOn w:val="a"/>
    <w:rsid w:val="00A81067"/>
    <w:pPr>
      <w:widowControl w:val="0"/>
      <w:autoSpaceDE w:val="0"/>
      <w:autoSpaceDN w:val="0"/>
      <w:adjustRightInd w:val="0"/>
      <w:spacing w:after="0" w:line="240" w:lineRule="auto"/>
      <w:ind w:left="720"/>
      <w:contextualSpacing/>
    </w:pPr>
    <w:rPr>
      <w:rFonts w:eastAsia="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647871">
      <w:bodyDiv w:val="1"/>
      <w:marLeft w:val="0"/>
      <w:marRight w:val="0"/>
      <w:marTop w:val="0"/>
      <w:marBottom w:val="0"/>
      <w:divBdr>
        <w:top w:val="none" w:sz="0" w:space="0" w:color="auto"/>
        <w:left w:val="none" w:sz="0" w:space="0" w:color="auto"/>
        <w:bottom w:val="none" w:sz="0" w:space="0" w:color="auto"/>
        <w:right w:val="none" w:sz="0" w:space="0" w:color="auto"/>
      </w:divBdr>
    </w:div>
    <w:div w:id="1245609403">
      <w:bodyDiv w:val="1"/>
      <w:marLeft w:val="0"/>
      <w:marRight w:val="0"/>
      <w:marTop w:val="0"/>
      <w:marBottom w:val="0"/>
      <w:divBdr>
        <w:top w:val="none" w:sz="0" w:space="0" w:color="auto"/>
        <w:left w:val="none" w:sz="0" w:space="0" w:color="auto"/>
        <w:bottom w:val="none" w:sz="0" w:space="0" w:color="auto"/>
        <w:right w:val="none" w:sz="0" w:space="0" w:color="auto"/>
      </w:divBdr>
    </w:div>
    <w:div w:id="1400858691">
      <w:bodyDiv w:val="1"/>
      <w:marLeft w:val="0"/>
      <w:marRight w:val="0"/>
      <w:marTop w:val="0"/>
      <w:marBottom w:val="0"/>
      <w:divBdr>
        <w:top w:val="none" w:sz="0" w:space="0" w:color="auto"/>
        <w:left w:val="none" w:sz="0" w:space="0" w:color="auto"/>
        <w:bottom w:val="none" w:sz="0" w:space="0" w:color="auto"/>
        <w:right w:val="none" w:sz="0" w:space="0" w:color="auto"/>
      </w:divBdr>
    </w:div>
    <w:div w:id="2103725015">
      <w:bodyDiv w:val="1"/>
      <w:marLeft w:val="0"/>
      <w:marRight w:val="0"/>
      <w:marTop w:val="0"/>
      <w:marBottom w:val="0"/>
      <w:divBdr>
        <w:top w:val="none" w:sz="0" w:space="0" w:color="auto"/>
        <w:left w:val="none" w:sz="0" w:space="0" w:color="auto"/>
        <w:bottom w:val="none" w:sz="0" w:space="0" w:color="auto"/>
        <w:right w:val="none" w:sz="0" w:space="0" w:color="auto"/>
      </w:divBdr>
    </w:div>
    <w:div w:id="21391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blu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C8029-243B-445F-A2D5-5BFB2751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blue.dotx</Template>
  <TotalTime>254</TotalTime>
  <Pages>10</Pages>
  <Words>3761</Words>
  <Characters>21444</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TerenyaOV</dc:creator>
  <cp:lastModifiedBy>Astra</cp:lastModifiedBy>
  <cp:revision>95</cp:revision>
  <cp:lastPrinted>2022-08-19T09:32:00Z</cp:lastPrinted>
  <dcterms:created xsi:type="dcterms:W3CDTF">2022-08-19T09:28:00Z</dcterms:created>
  <dcterms:modified xsi:type="dcterms:W3CDTF">2024-08-30T10:42:00Z</dcterms:modified>
</cp:coreProperties>
</file>